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7F" w:rsidRDefault="000F26FF">
      <w:pPr>
        <w:tabs>
          <w:tab w:val="center" w:pos="2400"/>
          <w:tab w:val="center" w:pos="5453"/>
          <w:tab w:val="center" w:pos="6602"/>
        </w:tabs>
        <w:spacing w:after="0" w:line="259" w:lineRule="auto"/>
        <w:ind w:left="0" w:firstLine="0"/>
        <w:jc w:val="left"/>
      </w:pPr>
      <w:r>
        <w:rPr>
          <w:rFonts w:ascii="Calibri" w:eastAsia="Calibri" w:hAnsi="Calibri" w:cs="Calibri"/>
        </w:rPr>
        <w:tab/>
      </w:r>
      <w:r>
        <w:rPr>
          <w:i/>
          <w:sz w:val="20"/>
        </w:rPr>
        <w:t>Movable Property (Security Interest)</w:t>
      </w:r>
      <w:r>
        <w:rPr>
          <w:i/>
          <w:sz w:val="20"/>
        </w:rPr>
        <w:tab/>
      </w:r>
      <w:r>
        <w:rPr>
          <w:b/>
        </w:rPr>
        <w:t xml:space="preserve">[No.  </w:t>
      </w:r>
      <w:proofErr w:type="gramStart"/>
      <w:r>
        <w:rPr>
          <w:b/>
        </w:rPr>
        <w:t>3  of</w:t>
      </w:r>
      <w:proofErr w:type="gramEnd"/>
      <w:r>
        <w:rPr>
          <w:b/>
        </w:rPr>
        <w:t xml:space="preserve">  2016</w:t>
      </w:r>
      <w:r>
        <w:rPr>
          <w:b/>
        </w:rPr>
        <w:tab/>
        <w:t>119</w:t>
      </w:r>
    </w:p>
    <w:p w:rsidR="00BF677F" w:rsidRDefault="000F26FF">
      <w:pPr>
        <w:spacing w:after="150" w:line="259" w:lineRule="auto"/>
        <w:ind w:left="0" w:firstLine="0"/>
        <w:jc w:val="left"/>
      </w:pPr>
      <w:r>
        <w:rPr>
          <w:rFonts w:ascii="Calibri" w:eastAsia="Calibri" w:hAnsi="Calibri" w:cs="Calibri"/>
          <w:noProof/>
        </w:rPr>
        <mc:AlternateContent>
          <mc:Choice Requires="wpg">
            <w:drawing>
              <wp:inline distT="0" distB="0" distL="0" distR="0">
                <wp:extent cx="4431793" cy="12192"/>
                <wp:effectExtent l="0" t="0" r="0" b="0"/>
                <wp:docPr id="24873" name="Group 24873"/>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8" name="Shape 8"/>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6ACAD6" id="Group 24873" o:spid="_x0000_s1026" style="width:348.95pt;height:.95pt;mso-position-horizontal-relative:char;mso-position-vertical-relative:lin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">
                <v:shape id="Shape 8"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h0r0A&#10;AADaAAAADwAAAGRycy9kb3ducmV2LnhtbERPTU8CMRC9k/gfmjHxBl08GLJSCGCMeATlPtkO24Xt&#10;dNNWtv5750Di8eV9L9fF9+pGMXWBDcxnFSjiJtiOWwPfX+/TBaiUkS32gcnALyVYrx4mS6xtGPlA&#10;t2NulYRwqtGAy3motU6NI49pFgZi4c4heswCY6ttxFHCfa+fq+pFe+xYGhwOtHPUXI8/XmaM8XOb&#10;Trp6azvtyulcLh/7gzFPj2XzCipTyf/iu3tvDchWuSJ+0K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szh0r0AAADaAAAADwAAAAAAAAAAAAAAAACYAgAAZHJzL2Rvd25yZXYu&#10;eG1sUEsFBgAAAAAEAAQA9QAAAIIDAAAAAA==&#10;" path="m,l4431793,e" filled="f" strokeweight=".96pt">
                  <v:stroke miterlimit="83231f" joinstyle="miter"/>
                  <v:path arrowok="t" textboxrect="0,0,4431793,0"/>
                </v:shape>
                <w10:anchorlock/>
              </v:group>
            </w:pict>
          </mc:Fallback>
        </mc:AlternateContent>
      </w:r>
    </w:p>
    <w:p w:rsidR="00BF677F" w:rsidRDefault="000F26FF">
      <w:pPr>
        <w:spacing w:after="0" w:line="259" w:lineRule="auto"/>
        <w:ind w:left="2376" w:right="1324" w:hanging="2242"/>
      </w:pPr>
      <w:r>
        <w:t xml:space="preserve"> </w:t>
      </w:r>
      <w:r>
        <w:rPr>
          <w:b/>
        </w:rPr>
        <w:t>THE MOVABLE PROPERTY (SECURITY INTEREST) ACT, 2016</w:t>
      </w:r>
    </w:p>
    <w:p w:rsidR="00BF677F" w:rsidRDefault="000F26FF">
      <w:pPr>
        <w:spacing w:after="136" w:line="259" w:lineRule="auto"/>
        <w:ind w:left="2218" w:firstLine="0"/>
        <w:jc w:val="left"/>
      </w:pPr>
      <w:r>
        <w:rPr>
          <w:rFonts w:ascii="Calibri" w:eastAsia="Calibri" w:hAnsi="Calibri" w:cs="Calibri"/>
          <w:noProof/>
        </w:rPr>
        <mc:AlternateContent>
          <mc:Choice Requires="wpg">
            <w:drawing>
              <wp:inline distT="0" distB="0" distL="0" distR="0">
                <wp:extent cx="780288" cy="12192"/>
                <wp:effectExtent l="0" t="0" r="0" b="0"/>
                <wp:docPr id="24874" name="Group 24874"/>
                <wp:cNvGraphicFramePr/>
                <a:graphic xmlns:a="http://schemas.openxmlformats.org/drawingml/2006/main">
                  <a:graphicData uri="http://schemas.microsoft.com/office/word/2010/wordprocessingGroup">
                    <wpg:wgp>
                      <wpg:cNvGrpSpPr/>
                      <wpg:grpSpPr>
                        <a:xfrm>
                          <a:off x="0" y="0"/>
                          <a:ext cx="780288" cy="12192"/>
                          <a:chOff x="0" y="0"/>
                          <a:chExt cx="780288" cy="12192"/>
                        </a:xfrm>
                      </wpg:grpSpPr>
                      <wps:wsp>
                        <wps:cNvPr id="9" name="Shape 9"/>
                        <wps:cNvSpPr/>
                        <wps:spPr>
                          <a:xfrm>
                            <a:off x="0" y="0"/>
                            <a:ext cx="780288" cy="0"/>
                          </a:xfrm>
                          <a:custGeom>
                            <a:avLst/>
                            <a:gdLst/>
                            <a:ahLst/>
                            <a:cxnLst/>
                            <a:rect l="0" t="0" r="0" b="0"/>
                            <a:pathLst>
                              <a:path w="780288">
                                <a:moveTo>
                                  <a:pt x="0" y="0"/>
                                </a:moveTo>
                                <a:lnTo>
                                  <a:pt x="780288"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509523" id="Group 24874" o:spid="_x0000_s1026" style="width:61.45pt;height:.95pt;mso-position-horizontal-relative:char;mso-position-vertical-relative:line" coordsize="78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">
                <v:shape id="Shape 9" o:spid="_x0000_s1027" style="position:absolute;width:7802;height:0;visibility:visible;mso-wrap-style:square;v-text-anchor:top" coordsize="78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pDMIA&#10;AADaAAAADwAAAGRycy9kb3ducmV2LnhtbESPQYvCMBSE78L+h/AWvMia6qHYapRlQRBWD1Yve3s2&#10;z7bYvNQmq9VfbwTB4zAz3zCzRWdqcaHWVZYVjIYRCOLc6ooLBfvd8msCwnlkjbVlUnAjB4v5R2+G&#10;qbZX3tIl84UIEHYpKii9b1IpXV6SQTe0DXHwjrY16INsC6lbvAa4qeU4imJpsOKwUGJDPyXlp+zf&#10;BEqiq83vX3Y/OH2OeB0ncTfwSvU/u+8pCE+df4df7ZVWkMD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kMwgAAANoAAAAPAAAAAAAAAAAAAAAAAJgCAABkcnMvZG93&#10;bnJldi54bWxQSwUGAAAAAAQABAD1AAAAhwMAAAAA&#10;" path="m,l780288,e" filled="f" strokeweight=".96pt">
                  <v:stroke miterlimit="83231f" joinstyle="miter"/>
                  <v:path arrowok="t" textboxrect="0,0,780288,0"/>
                </v:shape>
                <w10:anchorlock/>
              </v:group>
            </w:pict>
          </mc:Fallback>
        </mc:AlternateContent>
      </w:r>
    </w:p>
    <w:p w:rsidR="00BF677F" w:rsidRDefault="000F26FF">
      <w:pPr>
        <w:spacing w:after="221" w:line="259" w:lineRule="auto"/>
        <w:ind w:left="1738"/>
        <w:jc w:val="left"/>
      </w:pPr>
      <w:r>
        <w:t>A</w:t>
      </w:r>
      <w:r>
        <w:rPr>
          <w:sz w:val="15"/>
        </w:rPr>
        <w:t>RRANGEMENT</w:t>
      </w:r>
      <w:r>
        <w:t xml:space="preserve"> </w:t>
      </w:r>
      <w:r>
        <w:rPr>
          <w:sz w:val="15"/>
        </w:rPr>
        <w:t>OF</w:t>
      </w:r>
      <w:r>
        <w:t xml:space="preserve"> S</w:t>
      </w:r>
      <w:r>
        <w:rPr>
          <w:sz w:val="15"/>
        </w:rPr>
        <w:t>ECTIONS</w:t>
      </w:r>
    </w:p>
    <w:p w:rsidR="00BF677F" w:rsidRDefault="000F26FF">
      <w:pPr>
        <w:spacing w:after="13"/>
      </w:pPr>
      <w:r>
        <w:t>PART I</w:t>
      </w:r>
    </w:p>
    <w:p w:rsidR="00BF677F" w:rsidRDefault="000F26FF">
      <w:pPr>
        <w:spacing w:after="82" w:line="259" w:lineRule="auto"/>
        <w:ind w:left="1820"/>
        <w:jc w:val="left"/>
      </w:pPr>
      <w:proofErr w:type="gramStart"/>
      <w:r>
        <w:t>P</w:t>
      </w:r>
      <w:r>
        <w:rPr>
          <w:sz w:val="15"/>
        </w:rPr>
        <w:t>RELIMINARY</w:t>
      </w:r>
      <w:r>
        <w:t xml:space="preserve">  P</w:t>
      </w:r>
      <w:r>
        <w:rPr>
          <w:sz w:val="15"/>
        </w:rPr>
        <w:t>ROVISIONS</w:t>
      </w:r>
      <w:proofErr w:type="gramEnd"/>
    </w:p>
    <w:p w:rsidR="00BF677F" w:rsidRDefault="000F26FF">
      <w:pPr>
        <w:pStyle w:val="Heading1"/>
        <w:spacing w:after="70"/>
      </w:pPr>
      <w:r>
        <w:t>Section</w:t>
      </w:r>
    </w:p>
    <w:p w:rsidR="00BF677F" w:rsidRDefault="000F26FF">
      <w:pPr>
        <w:numPr>
          <w:ilvl w:val="0"/>
          <w:numId w:val="1"/>
        </w:numPr>
        <w:ind w:hanging="480"/>
      </w:pPr>
      <w:r>
        <w:t>Short title</w:t>
      </w:r>
    </w:p>
    <w:p w:rsidR="00BF677F" w:rsidRDefault="000F26FF">
      <w:pPr>
        <w:numPr>
          <w:ilvl w:val="0"/>
          <w:numId w:val="1"/>
        </w:numPr>
        <w:ind w:hanging="480"/>
      </w:pPr>
      <w:r>
        <w:t>Interpretation</w:t>
      </w:r>
    </w:p>
    <w:p w:rsidR="00BF677F" w:rsidRDefault="000F26FF">
      <w:pPr>
        <w:numPr>
          <w:ilvl w:val="0"/>
          <w:numId w:val="1"/>
        </w:numPr>
        <w:ind w:hanging="480"/>
      </w:pPr>
      <w:r>
        <w:t>Application and non-application of Act</w:t>
      </w:r>
      <w:bookmarkStart w:id="0" w:name="_GoBack"/>
      <w:bookmarkEnd w:id="0"/>
    </w:p>
    <w:p w:rsidR="00BF677F" w:rsidRDefault="000F26FF">
      <w:pPr>
        <w:numPr>
          <w:ilvl w:val="0"/>
          <w:numId w:val="1"/>
        </w:numPr>
        <w:ind w:hanging="480"/>
      </w:pPr>
      <w:r>
        <w:t>Conflict of laws</w:t>
      </w:r>
    </w:p>
    <w:p w:rsidR="00BF677F" w:rsidRDefault="000F26FF">
      <w:pPr>
        <w:numPr>
          <w:ilvl w:val="0"/>
          <w:numId w:val="1"/>
        </w:numPr>
        <w:ind w:hanging="480"/>
      </w:pPr>
      <w:r>
        <w:t>Bankruptcy and insolvency proceedings</w:t>
      </w:r>
    </w:p>
    <w:p w:rsidR="00BF677F" w:rsidRDefault="000F26FF">
      <w:pPr>
        <w:numPr>
          <w:ilvl w:val="0"/>
          <w:numId w:val="1"/>
        </w:numPr>
        <w:spacing w:after="214"/>
        <w:ind w:hanging="480"/>
      </w:pPr>
      <w:r>
        <w:t>Supremacy of Act</w:t>
      </w:r>
    </w:p>
    <w:p w:rsidR="00BF677F" w:rsidRDefault="000F26FF">
      <w:pPr>
        <w:spacing w:after="15"/>
        <w:ind w:left="2520"/>
      </w:pPr>
      <w:r>
        <w:t>PART II</w:t>
      </w:r>
    </w:p>
    <w:p w:rsidR="00BF677F" w:rsidRDefault="000F26FF">
      <w:pPr>
        <w:spacing w:after="77" w:line="259" w:lineRule="auto"/>
        <w:ind w:left="485"/>
        <w:jc w:val="left"/>
      </w:pPr>
      <w:r>
        <w:t>C</w:t>
      </w:r>
      <w:r>
        <w:rPr>
          <w:sz w:val="15"/>
        </w:rPr>
        <w:t>OLLATERAL</w:t>
      </w:r>
      <w:r>
        <w:t xml:space="preserve"> R</w:t>
      </w:r>
      <w:r>
        <w:rPr>
          <w:sz w:val="15"/>
        </w:rPr>
        <w:t>EGISTRY</w:t>
      </w:r>
      <w:r>
        <w:t xml:space="preserve"> O</w:t>
      </w:r>
      <w:r>
        <w:rPr>
          <w:sz w:val="15"/>
        </w:rPr>
        <w:t>FFICE</w:t>
      </w:r>
      <w:r>
        <w:t xml:space="preserve"> </w:t>
      </w:r>
      <w:r>
        <w:rPr>
          <w:sz w:val="15"/>
        </w:rPr>
        <w:t>AND</w:t>
      </w:r>
      <w:r>
        <w:t xml:space="preserve"> C</w:t>
      </w:r>
      <w:r>
        <w:rPr>
          <w:sz w:val="15"/>
        </w:rPr>
        <w:t>OLLATERAL</w:t>
      </w:r>
      <w:r>
        <w:t xml:space="preserve"> R</w:t>
      </w:r>
      <w:r>
        <w:rPr>
          <w:sz w:val="15"/>
        </w:rPr>
        <w:t>EGISTRY</w:t>
      </w:r>
    </w:p>
    <w:p w:rsidR="00BF677F" w:rsidRDefault="000F26FF">
      <w:pPr>
        <w:numPr>
          <w:ilvl w:val="0"/>
          <w:numId w:val="1"/>
        </w:numPr>
        <w:spacing w:after="0"/>
        <w:ind w:hanging="480"/>
      </w:pPr>
      <w:r>
        <w:t>Establishment of Collateral Registry Office and</w:t>
      </w:r>
    </w:p>
    <w:p w:rsidR="00BF677F" w:rsidRDefault="000F26FF">
      <w:pPr>
        <w:spacing w:after="69"/>
        <w:ind w:left="888"/>
      </w:pPr>
      <w:proofErr w:type="gramStart"/>
      <w:r>
        <w:t>administration</w:t>
      </w:r>
      <w:proofErr w:type="gramEnd"/>
      <w:r>
        <w:t xml:space="preserve"> of Act</w:t>
      </w:r>
    </w:p>
    <w:p w:rsidR="00BF677F" w:rsidRDefault="000F26FF">
      <w:pPr>
        <w:numPr>
          <w:ilvl w:val="0"/>
          <w:numId w:val="1"/>
        </w:numPr>
        <w:ind w:hanging="480"/>
      </w:pPr>
      <w:r>
        <w:t>Functions of Registrar</w:t>
      </w:r>
    </w:p>
    <w:p w:rsidR="00BF677F" w:rsidRDefault="000F26FF">
      <w:pPr>
        <w:numPr>
          <w:ilvl w:val="0"/>
          <w:numId w:val="1"/>
        </w:numPr>
        <w:ind w:hanging="480"/>
      </w:pPr>
      <w:r>
        <w:t>Delegation of functions</w:t>
      </w:r>
    </w:p>
    <w:p w:rsidR="00BF677F" w:rsidRDefault="000F26FF">
      <w:pPr>
        <w:numPr>
          <w:ilvl w:val="0"/>
          <w:numId w:val="1"/>
        </w:numPr>
        <w:ind w:hanging="480"/>
      </w:pPr>
      <w:r>
        <w:t>Officers of Collateral Registry Office</w:t>
      </w:r>
    </w:p>
    <w:p w:rsidR="00BF677F" w:rsidRDefault="000F26FF">
      <w:pPr>
        <w:numPr>
          <w:ilvl w:val="0"/>
          <w:numId w:val="1"/>
        </w:numPr>
        <w:spacing w:after="68"/>
        <w:ind w:hanging="480"/>
      </w:pPr>
      <w:r>
        <w:t>Establishment of Collateral Registry and storage of information</w:t>
      </w:r>
    </w:p>
    <w:p w:rsidR="00BF677F" w:rsidRDefault="000F26FF">
      <w:pPr>
        <w:numPr>
          <w:ilvl w:val="0"/>
          <w:numId w:val="1"/>
        </w:numPr>
        <w:ind w:hanging="480"/>
      </w:pPr>
      <w:r>
        <w:t>Financing statements and registration</w:t>
      </w:r>
    </w:p>
    <w:p w:rsidR="00BF677F" w:rsidRDefault="000F26FF">
      <w:pPr>
        <w:numPr>
          <w:ilvl w:val="0"/>
          <w:numId w:val="1"/>
        </w:numPr>
        <w:ind w:hanging="480"/>
      </w:pPr>
      <w:r>
        <w:t>Information required to register financing statement</w:t>
      </w:r>
    </w:p>
    <w:p w:rsidR="00BF677F" w:rsidRDefault="000F26FF">
      <w:pPr>
        <w:numPr>
          <w:ilvl w:val="0"/>
          <w:numId w:val="1"/>
        </w:numPr>
        <w:ind w:hanging="480"/>
      </w:pPr>
      <w:r>
        <w:t>Non-registration of financing statement</w:t>
      </w:r>
    </w:p>
    <w:p w:rsidR="00BF677F" w:rsidRDefault="000F26FF">
      <w:pPr>
        <w:numPr>
          <w:ilvl w:val="0"/>
          <w:numId w:val="1"/>
        </w:numPr>
        <w:ind w:hanging="480"/>
      </w:pPr>
      <w:r>
        <w:t>Effect of registration</w:t>
      </w:r>
    </w:p>
    <w:p w:rsidR="00BF677F" w:rsidRDefault="000F26FF">
      <w:pPr>
        <w:numPr>
          <w:ilvl w:val="0"/>
          <w:numId w:val="1"/>
        </w:numPr>
        <w:ind w:hanging="480"/>
      </w:pPr>
      <w:r>
        <w:t>Confirmation statement</w:t>
      </w:r>
    </w:p>
    <w:p w:rsidR="00BF677F" w:rsidRDefault="000F26FF">
      <w:pPr>
        <w:numPr>
          <w:ilvl w:val="0"/>
          <w:numId w:val="1"/>
        </w:numPr>
        <w:ind w:hanging="480"/>
      </w:pPr>
      <w:r>
        <w:t>Invalidity of registration of financing statement</w:t>
      </w:r>
    </w:p>
    <w:p w:rsidR="00BF677F" w:rsidRDefault="000F26FF">
      <w:pPr>
        <w:numPr>
          <w:ilvl w:val="0"/>
          <w:numId w:val="1"/>
        </w:numPr>
        <w:ind w:hanging="480"/>
      </w:pPr>
      <w:r>
        <w:t>Validity of registered financing statement</w:t>
      </w:r>
    </w:p>
    <w:p w:rsidR="00BF677F" w:rsidRDefault="000F26FF">
      <w:pPr>
        <w:numPr>
          <w:ilvl w:val="0"/>
          <w:numId w:val="1"/>
        </w:numPr>
        <w:ind w:hanging="480"/>
      </w:pPr>
      <w:r>
        <w:t>Duration of registration and renewal</w:t>
      </w:r>
    </w:p>
    <w:p w:rsidR="00BF677F" w:rsidRDefault="000F26FF">
      <w:pPr>
        <w:numPr>
          <w:ilvl w:val="0"/>
          <w:numId w:val="1"/>
        </w:numPr>
        <w:ind w:hanging="480"/>
      </w:pPr>
      <w:r>
        <w:t>Transfer of financing statement</w:t>
      </w:r>
    </w:p>
    <w:p w:rsidR="00BF677F" w:rsidRDefault="000F26FF">
      <w:pPr>
        <w:numPr>
          <w:ilvl w:val="0"/>
          <w:numId w:val="1"/>
        </w:numPr>
        <w:spacing w:after="204"/>
        <w:ind w:hanging="480"/>
      </w:pPr>
      <w:r>
        <w:t>Amendment or discharge of financing statement</w:t>
      </w:r>
    </w:p>
    <w:p w:rsidR="00BF677F" w:rsidRDefault="000F26FF">
      <w:pPr>
        <w:spacing w:after="56" w:line="259" w:lineRule="auto"/>
        <w:ind w:left="0" w:firstLine="0"/>
        <w:jc w:val="left"/>
      </w:pPr>
      <w:r>
        <w:rPr>
          <w:rFonts w:ascii="Calibri" w:eastAsia="Calibri" w:hAnsi="Calibri" w:cs="Calibri"/>
          <w:noProof/>
        </w:rPr>
        <w:lastRenderedPageBreak/>
        <mc:AlternateContent>
          <mc:Choice Requires="wpg">
            <w:drawing>
              <wp:inline distT="0" distB="0" distL="0" distR="0">
                <wp:extent cx="4431793" cy="12192"/>
                <wp:effectExtent l="0" t="0" r="0" b="0"/>
                <wp:docPr id="24875" name="Group 24875"/>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63" name="Shape 63"/>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1FEE1D" id="Group 24875" o:spid="_x0000_s1026" style="width:348.95pt;height:.95pt;mso-position-horizontal-relative:char;mso-position-vertical-relative:lin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">
                <v:shape id="Shape 63"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eascIA&#10;AADbAAAADwAAAGRycy9kb3ducmV2LnhtbESPzWrDMBCE74G+g9hCb4ncFEJxIpukoTQ95u++WBvL&#10;ibUykhqrb18VCj0Os/PNzqpOthd38qFzrOB5VoAgbpzuuFVwOr5PX0GEiKyxd0wKvilAXT1MVlhq&#10;N/Ke7ofYigzhUKICE+NQShkaQxbDzA3E2bs4bzFm6VupPY4Zbns5L4qFtNhxbjA40Juh5nb4svmN&#10;0X9uwlkW27aTJp0v6fqx2yv19JjWSxCRUvw//kvvtILFC/xuyQCQ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5qxwgAAANsAAAAPAAAAAAAAAAAAAAAAAJgCAABkcnMvZG93&#10;bnJldi54bWxQSwUGAAAAAAQABAD1AAAAhwMAAAAA&#10;" path="m,l4431793,e" filled="f" strokeweight=".96pt">
                  <v:stroke miterlimit="83231f" joinstyle="miter"/>
                  <v:path arrowok="t" textboxrect="0,0,4431793,0"/>
                </v:shape>
                <w10:anchorlock/>
              </v:group>
            </w:pict>
          </mc:Fallback>
        </mc:AlternateContent>
      </w:r>
    </w:p>
    <w:p w:rsidR="00BF677F" w:rsidRDefault="000F26FF">
      <w:pPr>
        <w:spacing w:after="0" w:line="259" w:lineRule="auto"/>
        <w:ind w:left="864" w:firstLine="0"/>
        <w:jc w:val="left"/>
      </w:pPr>
      <w:r>
        <w:rPr>
          <w:i/>
          <w:sz w:val="18"/>
        </w:rPr>
        <w:t>Single copies of this Act may be obtained from the Government Printer</w:t>
      </w:r>
    </w:p>
    <w:p w:rsidR="00BF677F" w:rsidRDefault="000F26FF">
      <w:pPr>
        <w:spacing w:after="0" w:line="259" w:lineRule="auto"/>
        <w:ind w:left="0" w:right="217" w:firstLine="0"/>
        <w:jc w:val="center"/>
      </w:pPr>
      <w:r>
        <w:rPr>
          <w:i/>
          <w:sz w:val="18"/>
        </w:rPr>
        <w:t xml:space="preserve"> P.O. Box 30136, 10101 Lusaka. Price K48.00</w:t>
      </w:r>
    </w:p>
    <w:p w:rsidR="00BF677F" w:rsidRDefault="000F26FF">
      <w:pPr>
        <w:pStyle w:val="Heading1"/>
        <w:tabs>
          <w:tab w:val="center" w:pos="505"/>
          <w:tab w:val="center" w:pos="1677"/>
          <w:tab w:val="center" w:pos="4885"/>
        </w:tabs>
        <w:ind w:left="0" w:firstLine="0"/>
      </w:pPr>
      <w:r>
        <w:rPr>
          <w:rFonts w:ascii="Calibri" w:eastAsia="Calibri" w:hAnsi="Calibri" w:cs="Calibri"/>
          <w:i w:val="0"/>
        </w:rPr>
        <w:tab/>
      </w:r>
      <w:r>
        <w:rPr>
          <w:b/>
          <w:i w:val="0"/>
        </w:rPr>
        <w:t>120</w:t>
      </w:r>
      <w:r>
        <w:rPr>
          <w:b/>
          <w:i w:val="0"/>
        </w:rPr>
        <w:tab/>
        <w:t xml:space="preserve">No.   </w:t>
      </w:r>
      <w:proofErr w:type="gramStart"/>
      <w:r>
        <w:rPr>
          <w:b/>
          <w:i w:val="0"/>
        </w:rPr>
        <w:t>3  of</w:t>
      </w:r>
      <w:proofErr w:type="gramEnd"/>
      <w:r>
        <w:rPr>
          <w:b/>
          <w:i w:val="0"/>
        </w:rPr>
        <w:t xml:space="preserve">  2016]</w:t>
      </w:r>
      <w:r>
        <w:rPr>
          <w:b/>
          <w:i w:val="0"/>
        </w:rPr>
        <w:tab/>
      </w:r>
      <w:r>
        <w:rPr>
          <w:sz w:val="24"/>
        </w:rPr>
        <w:t xml:space="preserve">  </w:t>
      </w:r>
      <w:r>
        <w:t>Movable Property (Security Interest)</w:t>
      </w:r>
    </w:p>
    <w:p w:rsidR="00BF677F" w:rsidRDefault="000F26FF">
      <w:pPr>
        <w:spacing w:after="154" w:line="259" w:lineRule="auto"/>
        <w:ind w:left="119" w:firstLine="0"/>
        <w:jc w:val="left"/>
      </w:pPr>
      <w:r>
        <w:rPr>
          <w:rFonts w:ascii="Calibri" w:eastAsia="Calibri" w:hAnsi="Calibri" w:cs="Calibri"/>
          <w:noProof/>
        </w:rPr>
        <mc:AlternateContent>
          <mc:Choice Requires="wpg">
            <w:drawing>
              <wp:inline distT="0" distB="0" distL="0" distR="0">
                <wp:extent cx="4431793" cy="12192"/>
                <wp:effectExtent l="0" t="0" r="0" b="0"/>
                <wp:docPr id="24296" name="Group 24296"/>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114" name="Shape 114"/>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8A1009" id="Group 24296" o:spid="_x0000_s1026" style="width:348.95pt;height:.95pt;mso-position-horizontal-relative:char;mso-position-vertical-relative:lin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">
                <v:shape id="Shape 114"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ML8IA&#10;AADcAAAADwAAAGRycy9kb3ducmV2LnhtbESPT2sCMRDF74V+hzAFbzWrSJHVKK1Sao/+uw+bcbO6&#10;mSxJdNNv3wiCtxne+715M18m24ob+dA4VjAaFiCIK6cbrhUc9t/vUxAhImtsHZOCPwqwXLy+zLHU&#10;ruct3XaxFjmEQ4kKTIxdKWWoDFkMQ9cRZ+3kvMWYV19L7bHP4baV46L4kBYbzhcMdrQyVF12V5tr&#10;9P73Kxxlsa4badLxlM4/m61Sg7f0OQMRKcWn+UFvdOZGE7g/kye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8wvwgAAANwAAAAPAAAAAAAAAAAAAAAAAJgCAABkcnMvZG93&#10;bnJldi54bWxQSwUGAAAAAAQABAD1AAAAhwMAAAAA&#10;" path="m,l4431793,e" filled="f" strokeweight=".96pt">
                  <v:stroke miterlimit="83231f" joinstyle="miter"/>
                  <v:path arrowok="t" textboxrect="0,0,4431793,0"/>
                </v:shape>
                <w10:anchorlock/>
              </v:group>
            </w:pict>
          </mc:Fallback>
        </mc:AlternateContent>
      </w:r>
    </w:p>
    <w:p w:rsidR="00BF677F" w:rsidRDefault="000F26FF">
      <w:pPr>
        <w:numPr>
          <w:ilvl w:val="0"/>
          <w:numId w:val="2"/>
        </w:numPr>
        <w:spacing w:after="66"/>
        <w:ind w:hanging="481"/>
      </w:pPr>
      <w:r>
        <w:t>Discharge of registration relating to consumer goods</w:t>
      </w:r>
    </w:p>
    <w:p w:rsidR="00BF677F" w:rsidRDefault="000F26FF">
      <w:pPr>
        <w:numPr>
          <w:ilvl w:val="0"/>
          <w:numId w:val="2"/>
        </w:numPr>
        <w:spacing w:after="66"/>
        <w:ind w:hanging="481"/>
      </w:pPr>
      <w:r>
        <w:t>Demand by debtor to amen</w:t>
      </w:r>
      <w:r>
        <w:t>d or discharge registration</w:t>
      </w:r>
    </w:p>
    <w:p w:rsidR="00BF677F" w:rsidRDefault="000F26FF">
      <w:pPr>
        <w:numPr>
          <w:ilvl w:val="0"/>
          <w:numId w:val="2"/>
        </w:numPr>
        <w:spacing w:after="66"/>
        <w:ind w:hanging="481"/>
      </w:pPr>
      <w:r>
        <w:t>Amendment or discharge by court order</w:t>
      </w:r>
    </w:p>
    <w:p w:rsidR="00BF677F" w:rsidRDefault="000F26FF">
      <w:pPr>
        <w:numPr>
          <w:ilvl w:val="0"/>
          <w:numId w:val="2"/>
        </w:numPr>
        <w:spacing w:after="66"/>
        <w:ind w:hanging="481"/>
      </w:pPr>
      <w:r>
        <w:t>System malfunction</w:t>
      </w:r>
    </w:p>
    <w:p w:rsidR="00BF677F" w:rsidRDefault="000F26FF">
      <w:pPr>
        <w:numPr>
          <w:ilvl w:val="0"/>
          <w:numId w:val="2"/>
        </w:numPr>
        <w:spacing w:after="66"/>
        <w:ind w:hanging="481"/>
      </w:pPr>
      <w:r>
        <w:t>Access to Collateral Registry, inspection and copies</w:t>
      </w:r>
    </w:p>
    <w:p w:rsidR="00BF677F" w:rsidRDefault="000F26FF">
      <w:pPr>
        <w:numPr>
          <w:ilvl w:val="0"/>
          <w:numId w:val="2"/>
        </w:numPr>
        <w:spacing w:after="66"/>
        <w:ind w:hanging="481"/>
      </w:pPr>
      <w:r>
        <w:t>Evidentiary provisions</w:t>
      </w:r>
    </w:p>
    <w:p w:rsidR="00BF677F" w:rsidRDefault="000F26FF">
      <w:pPr>
        <w:numPr>
          <w:ilvl w:val="0"/>
          <w:numId w:val="2"/>
        </w:numPr>
        <w:spacing w:after="66"/>
        <w:ind w:hanging="481"/>
      </w:pPr>
      <w:r>
        <w:t>Certificate of status of registered financing statement</w:t>
      </w:r>
    </w:p>
    <w:p w:rsidR="00BF677F" w:rsidRDefault="000F26FF">
      <w:pPr>
        <w:numPr>
          <w:ilvl w:val="0"/>
          <w:numId w:val="2"/>
        </w:numPr>
        <w:spacing w:after="66"/>
        <w:ind w:hanging="481"/>
      </w:pPr>
      <w:r>
        <w:t>Appeal against decision of Registrar</w:t>
      </w:r>
    </w:p>
    <w:p w:rsidR="00BF677F" w:rsidRDefault="000F26FF">
      <w:pPr>
        <w:numPr>
          <w:ilvl w:val="0"/>
          <w:numId w:val="2"/>
        </w:numPr>
        <w:spacing w:after="66"/>
        <w:ind w:hanging="481"/>
      </w:pPr>
      <w:r>
        <w:t>Oa</w:t>
      </w:r>
      <w:r>
        <w:t>ths and affirmations</w:t>
      </w:r>
    </w:p>
    <w:p w:rsidR="00BF677F" w:rsidRDefault="000F26FF">
      <w:pPr>
        <w:numPr>
          <w:ilvl w:val="0"/>
          <w:numId w:val="2"/>
        </w:numPr>
        <w:spacing w:after="66"/>
        <w:ind w:hanging="481"/>
      </w:pPr>
      <w:r>
        <w:t>Registrar to appear in legal proceedings</w:t>
      </w:r>
    </w:p>
    <w:p w:rsidR="00BF677F" w:rsidRDefault="000F26FF">
      <w:pPr>
        <w:numPr>
          <w:ilvl w:val="0"/>
          <w:numId w:val="2"/>
        </w:numPr>
        <w:spacing w:after="248"/>
        <w:ind w:hanging="481"/>
      </w:pPr>
      <w:r>
        <w:t>Regulations on registration processes and procedures</w:t>
      </w:r>
    </w:p>
    <w:p w:rsidR="00BF677F" w:rsidRDefault="000F26FF">
      <w:pPr>
        <w:spacing w:after="48" w:line="259" w:lineRule="auto"/>
        <w:ind w:left="1394"/>
        <w:jc w:val="center"/>
      </w:pPr>
      <w:r>
        <w:t>PART III</w:t>
      </w:r>
    </w:p>
    <w:p w:rsidR="00BF677F" w:rsidRDefault="000F26FF">
      <w:pPr>
        <w:spacing w:after="106" w:line="259" w:lineRule="auto"/>
        <w:ind w:left="1389"/>
        <w:jc w:val="center"/>
      </w:pPr>
      <w:r>
        <w:t>C</w:t>
      </w:r>
      <w:r>
        <w:rPr>
          <w:sz w:val="15"/>
        </w:rPr>
        <w:t>REATION</w:t>
      </w:r>
      <w:r>
        <w:t xml:space="preserve"> </w:t>
      </w:r>
      <w:proofErr w:type="gramStart"/>
      <w:r>
        <w:rPr>
          <w:sz w:val="15"/>
        </w:rPr>
        <w:t>OF</w:t>
      </w:r>
      <w:r>
        <w:t xml:space="preserve">  S</w:t>
      </w:r>
      <w:r>
        <w:rPr>
          <w:sz w:val="15"/>
        </w:rPr>
        <w:t>ECURITY</w:t>
      </w:r>
      <w:proofErr w:type="gramEnd"/>
      <w:r>
        <w:t xml:space="preserve"> I</w:t>
      </w:r>
      <w:r>
        <w:rPr>
          <w:sz w:val="15"/>
        </w:rPr>
        <w:t>NTERESTS</w:t>
      </w:r>
    </w:p>
    <w:p w:rsidR="00BF677F" w:rsidRDefault="000F26FF">
      <w:pPr>
        <w:numPr>
          <w:ilvl w:val="0"/>
          <w:numId w:val="2"/>
        </w:numPr>
        <w:spacing w:after="66"/>
        <w:ind w:hanging="481"/>
      </w:pPr>
      <w:r>
        <w:t>Creation of security interest and effectiveness</w:t>
      </w:r>
    </w:p>
    <w:p w:rsidR="00BF677F" w:rsidRDefault="000F26FF">
      <w:pPr>
        <w:numPr>
          <w:ilvl w:val="0"/>
          <w:numId w:val="2"/>
        </w:numPr>
        <w:spacing w:after="66"/>
        <w:ind w:hanging="481"/>
      </w:pPr>
      <w:r>
        <w:t>Security agreements</w:t>
      </w:r>
    </w:p>
    <w:p w:rsidR="00BF677F" w:rsidRDefault="000F26FF">
      <w:pPr>
        <w:numPr>
          <w:ilvl w:val="0"/>
          <w:numId w:val="2"/>
        </w:numPr>
        <w:spacing w:after="66"/>
        <w:ind w:hanging="481"/>
      </w:pPr>
      <w:r>
        <w:t>Description of collateral in security agreement</w:t>
      </w:r>
    </w:p>
    <w:p w:rsidR="00BF677F" w:rsidRDefault="000F26FF">
      <w:pPr>
        <w:numPr>
          <w:ilvl w:val="0"/>
          <w:numId w:val="2"/>
        </w:numPr>
        <w:spacing w:after="66"/>
        <w:ind w:hanging="481"/>
      </w:pPr>
      <w:r>
        <w:t>Effectiveness of security interest generally</w:t>
      </w:r>
    </w:p>
    <w:p w:rsidR="00BF677F" w:rsidRDefault="000F26FF">
      <w:pPr>
        <w:numPr>
          <w:ilvl w:val="0"/>
          <w:numId w:val="2"/>
        </w:numPr>
        <w:spacing w:after="59"/>
        <w:ind w:hanging="481"/>
      </w:pPr>
      <w:r>
        <w:t>Creation of security interest in after-acquired movable property</w:t>
      </w:r>
    </w:p>
    <w:p w:rsidR="00BF677F" w:rsidRDefault="000F26FF">
      <w:pPr>
        <w:numPr>
          <w:ilvl w:val="0"/>
          <w:numId w:val="2"/>
        </w:numPr>
        <w:spacing w:after="58"/>
        <w:ind w:hanging="481"/>
      </w:pPr>
      <w:r>
        <w:t>Continuation of security interest to proceeds or, commingled property</w:t>
      </w:r>
    </w:p>
    <w:p w:rsidR="00BF677F" w:rsidRDefault="000F26FF">
      <w:pPr>
        <w:numPr>
          <w:ilvl w:val="0"/>
          <w:numId w:val="2"/>
        </w:numPr>
        <w:spacing w:after="66"/>
        <w:ind w:hanging="481"/>
      </w:pPr>
      <w:r>
        <w:t>Rights of debtor in collater</w:t>
      </w:r>
      <w:r>
        <w:t>al</w:t>
      </w:r>
    </w:p>
    <w:p w:rsidR="00BF677F" w:rsidRDefault="000F26FF">
      <w:pPr>
        <w:numPr>
          <w:ilvl w:val="0"/>
          <w:numId w:val="2"/>
        </w:numPr>
        <w:spacing w:after="66"/>
        <w:ind w:hanging="481"/>
      </w:pPr>
      <w:r>
        <w:t>Debtor may transfer collateral</w:t>
      </w:r>
    </w:p>
    <w:p w:rsidR="00BF677F" w:rsidRDefault="000F26FF">
      <w:pPr>
        <w:numPr>
          <w:ilvl w:val="0"/>
          <w:numId w:val="2"/>
        </w:numPr>
        <w:spacing w:after="59"/>
        <w:ind w:hanging="481"/>
      </w:pPr>
      <w:r>
        <w:t>Effectiveness of security interests in after-acquired movable property</w:t>
      </w:r>
    </w:p>
    <w:p w:rsidR="00BF677F" w:rsidRDefault="000F26FF">
      <w:pPr>
        <w:numPr>
          <w:ilvl w:val="0"/>
          <w:numId w:val="2"/>
        </w:numPr>
        <w:spacing w:after="66"/>
        <w:ind w:hanging="481"/>
      </w:pPr>
      <w:r>
        <w:t>Ineffectiveness of assignment clauses</w:t>
      </w:r>
    </w:p>
    <w:p w:rsidR="00BF677F" w:rsidRDefault="000F26FF">
      <w:pPr>
        <w:numPr>
          <w:ilvl w:val="0"/>
          <w:numId w:val="2"/>
        </w:numPr>
        <w:spacing w:after="248"/>
        <w:ind w:hanging="481"/>
      </w:pPr>
      <w:r>
        <w:t>Security interest created in negotiable document</w:t>
      </w:r>
    </w:p>
    <w:p w:rsidR="00BF677F" w:rsidRDefault="000F26FF">
      <w:pPr>
        <w:spacing w:after="48" w:line="259" w:lineRule="auto"/>
        <w:ind w:left="1394"/>
        <w:jc w:val="center"/>
      </w:pPr>
      <w:proofErr w:type="gramStart"/>
      <w:r>
        <w:t>PART  IV</w:t>
      </w:r>
      <w:proofErr w:type="gramEnd"/>
    </w:p>
    <w:p w:rsidR="00BF677F" w:rsidRDefault="000F26FF">
      <w:pPr>
        <w:spacing w:after="106" w:line="259" w:lineRule="auto"/>
        <w:ind w:left="1389"/>
        <w:jc w:val="center"/>
      </w:pPr>
      <w:r>
        <w:t>P</w:t>
      </w:r>
      <w:r>
        <w:rPr>
          <w:sz w:val="15"/>
        </w:rPr>
        <w:t>ERFECTION</w:t>
      </w:r>
      <w:r>
        <w:t xml:space="preserve"> </w:t>
      </w:r>
      <w:proofErr w:type="gramStart"/>
      <w:r>
        <w:rPr>
          <w:sz w:val="15"/>
        </w:rPr>
        <w:t>OF</w:t>
      </w:r>
      <w:r>
        <w:t xml:space="preserve">  S</w:t>
      </w:r>
      <w:r>
        <w:rPr>
          <w:sz w:val="15"/>
        </w:rPr>
        <w:t>ECURITY</w:t>
      </w:r>
      <w:proofErr w:type="gramEnd"/>
      <w:r>
        <w:t xml:space="preserve"> I</w:t>
      </w:r>
      <w:r>
        <w:rPr>
          <w:sz w:val="15"/>
        </w:rPr>
        <w:t>NTERESTS</w:t>
      </w:r>
    </w:p>
    <w:p w:rsidR="00BF677F" w:rsidRDefault="000F26FF">
      <w:pPr>
        <w:numPr>
          <w:ilvl w:val="0"/>
          <w:numId w:val="2"/>
        </w:numPr>
        <w:ind w:hanging="481"/>
      </w:pPr>
      <w:r>
        <w:t>Perfection of security interests</w:t>
      </w:r>
    </w:p>
    <w:p w:rsidR="00BF677F" w:rsidRDefault="000F26FF">
      <w:pPr>
        <w:numPr>
          <w:ilvl w:val="0"/>
          <w:numId w:val="2"/>
        </w:numPr>
        <w:ind w:hanging="481"/>
      </w:pPr>
      <w:r>
        <w:lastRenderedPageBreak/>
        <w:t>Continuity of perfection</w:t>
      </w:r>
    </w:p>
    <w:p w:rsidR="00BF677F" w:rsidRDefault="000F26FF">
      <w:pPr>
        <w:numPr>
          <w:ilvl w:val="0"/>
          <w:numId w:val="2"/>
        </w:numPr>
        <w:ind w:hanging="481"/>
      </w:pPr>
      <w:r>
        <w:t>Continuation of perfection of security interest in proceeds</w:t>
      </w:r>
    </w:p>
    <w:p w:rsidR="00BF677F" w:rsidRDefault="000F26FF">
      <w:pPr>
        <w:numPr>
          <w:ilvl w:val="0"/>
          <w:numId w:val="2"/>
        </w:numPr>
        <w:ind w:hanging="481"/>
      </w:pPr>
      <w:r>
        <w:t>Temporary perfection of security interest in proceeds</w:t>
      </w:r>
    </w:p>
    <w:p w:rsidR="00BF677F" w:rsidRDefault="000F26FF">
      <w:pPr>
        <w:tabs>
          <w:tab w:val="center" w:pos="2623"/>
          <w:tab w:val="center" w:pos="5321"/>
          <w:tab w:val="center" w:pos="6488"/>
        </w:tabs>
        <w:spacing w:after="0" w:line="259" w:lineRule="auto"/>
        <w:ind w:left="0" w:firstLine="0"/>
        <w:jc w:val="left"/>
      </w:pPr>
      <w:r>
        <w:rPr>
          <w:rFonts w:ascii="Calibri" w:eastAsia="Calibri" w:hAnsi="Calibri" w:cs="Calibri"/>
        </w:rPr>
        <w:tab/>
      </w:r>
      <w:r>
        <w:rPr>
          <w:i/>
        </w:rPr>
        <w:t>Movable Property (Security Interest)</w:t>
      </w:r>
      <w:r>
        <w:rPr>
          <w:i/>
        </w:rPr>
        <w:tab/>
      </w:r>
      <w:r>
        <w:rPr>
          <w:b/>
          <w:sz w:val="20"/>
        </w:rPr>
        <w:t>[</w:t>
      </w:r>
      <w:r>
        <w:rPr>
          <w:b/>
        </w:rPr>
        <w:t xml:space="preserve">No.   </w:t>
      </w:r>
      <w:proofErr w:type="gramStart"/>
      <w:r>
        <w:rPr>
          <w:b/>
        </w:rPr>
        <w:t>3  of</w:t>
      </w:r>
      <w:proofErr w:type="gramEnd"/>
      <w:r>
        <w:rPr>
          <w:b/>
        </w:rPr>
        <w:t xml:space="preserve">  2016</w:t>
      </w:r>
      <w:r>
        <w:rPr>
          <w:b/>
        </w:rPr>
        <w:tab/>
        <w:t>121</w:t>
      </w:r>
    </w:p>
    <w:p w:rsidR="00BF677F" w:rsidRDefault="000F26FF">
      <w:pPr>
        <w:spacing w:after="140" w:line="259" w:lineRule="auto"/>
        <w:ind w:left="0" w:firstLine="0"/>
        <w:jc w:val="left"/>
      </w:pPr>
      <w:r>
        <w:rPr>
          <w:rFonts w:ascii="Calibri" w:eastAsia="Calibri" w:hAnsi="Calibri" w:cs="Calibri"/>
          <w:noProof/>
        </w:rPr>
        <mc:AlternateContent>
          <mc:Choice Requires="wpg">
            <w:drawing>
              <wp:inline distT="0" distB="0" distL="0" distR="0">
                <wp:extent cx="4431793" cy="12192"/>
                <wp:effectExtent l="0" t="0" r="0" b="0"/>
                <wp:docPr id="23175" name="Group 23175"/>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263" name="Shape 263"/>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D4E3A1" id="Group 23175" o:spid="_x0000_s1026" style="width:348.95pt;height:.95pt;mso-position-horizontal-relative:char;mso-position-vertical-relative:lin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">
                <v:shape id="Shape 263"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GWsMA&#10;AADcAAAADwAAAGRycy9kb3ducmV2LnhtbESPzWrDMBCE74W8g9hAb42cFEJxIpv8UJoekzb3xdpY&#10;TqyVkdRYffuqUOhxmJ1vdtZ1sr24kw+dYwXzWQGCuHG641bB58fr0wuIEJE19o5JwTcFqKvJwxpL&#10;7UY+0v0UW5EhHEpUYGIcSilDY8himLmBOHsX5y3GLH0rtccxw20vF0WxlBY7zg0GB9oZam6nL5vf&#10;GP37NpxlsW87adL5kq5vh6NSj9O0WYGIlOL/8V/6oBUsls/wOyYTQ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FGWsMAAADcAAAADwAAAAAAAAAAAAAAAACYAgAAZHJzL2Rv&#10;d25yZXYueG1sUEsFBgAAAAAEAAQA9QAAAIgDAAAAAA==&#10;" path="m,l4431793,e" filled="f" strokeweight=".96pt">
                  <v:stroke miterlimit="83231f" joinstyle="miter"/>
                  <v:path arrowok="t" textboxrect="0,0,4431793,0"/>
                </v:shape>
                <w10:anchorlock/>
              </v:group>
            </w:pict>
          </mc:Fallback>
        </mc:AlternateContent>
      </w:r>
    </w:p>
    <w:p w:rsidR="00BF677F" w:rsidRDefault="000F26FF">
      <w:pPr>
        <w:numPr>
          <w:ilvl w:val="0"/>
          <w:numId w:val="2"/>
        </w:numPr>
        <w:ind w:hanging="481"/>
      </w:pPr>
      <w:r>
        <w:t>Continuation of perfection in transferred collateral</w:t>
      </w:r>
    </w:p>
    <w:p w:rsidR="00BF677F" w:rsidRDefault="000F26FF">
      <w:pPr>
        <w:numPr>
          <w:ilvl w:val="0"/>
          <w:numId w:val="2"/>
        </w:numPr>
        <w:ind w:hanging="481"/>
      </w:pPr>
      <w:r>
        <w:t>Perfection with respect to a negotiable document, negotiable instrument and investment security certificate</w:t>
      </w:r>
    </w:p>
    <w:p w:rsidR="00BF677F" w:rsidRDefault="000F26FF">
      <w:pPr>
        <w:numPr>
          <w:ilvl w:val="0"/>
          <w:numId w:val="2"/>
        </w:numPr>
        <w:spacing w:after="114"/>
        <w:ind w:hanging="481"/>
      </w:pPr>
      <w:r>
        <w:t>Perfection where goods with bailee</w:t>
      </w:r>
    </w:p>
    <w:p w:rsidR="00BF677F" w:rsidRDefault="000F26FF">
      <w:pPr>
        <w:numPr>
          <w:ilvl w:val="0"/>
          <w:numId w:val="2"/>
        </w:numPr>
        <w:spacing w:after="248"/>
        <w:ind w:hanging="481"/>
      </w:pPr>
      <w:r>
        <w:t>Security interest in farm products</w:t>
      </w:r>
    </w:p>
    <w:p w:rsidR="00BF677F" w:rsidRDefault="000F26FF">
      <w:pPr>
        <w:spacing w:after="151"/>
        <w:ind w:left="2540"/>
      </w:pPr>
      <w:r>
        <w:t>PART V</w:t>
      </w:r>
    </w:p>
    <w:p w:rsidR="00BF677F" w:rsidRDefault="000F26FF">
      <w:pPr>
        <w:spacing w:after="62" w:line="259" w:lineRule="auto"/>
        <w:ind w:left="1262"/>
        <w:jc w:val="left"/>
      </w:pPr>
      <w:r>
        <w:t>P</w:t>
      </w:r>
      <w:r>
        <w:rPr>
          <w:sz w:val="15"/>
        </w:rPr>
        <w:t>RIORITY</w:t>
      </w:r>
      <w:r>
        <w:t xml:space="preserve"> B</w:t>
      </w:r>
      <w:r>
        <w:rPr>
          <w:sz w:val="15"/>
        </w:rPr>
        <w:t>ETWEEN</w:t>
      </w:r>
      <w:r>
        <w:t xml:space="preserve"> S</w:t>
      </w:r>
      <w:r>
        <w:rPr>
          <w:sz w:val="15"/>
        </w:rPr>
        <w:t>ECURITY</w:t>
      </w:r>
      <w:r>
        <w:t xml:space="preserve"> I</w:t>
      </w:r>
      <w:r>
        <w:rPr>
          <w:sz w:val="15"/>
        </w:rPr>
        <w:t>NTERESTS</w:t>
      </w:r>
    </w:p>
    <w:p w:rsidR="00BF677F" w:rsidRDefault="000F26FF">
      <w:pPr>
        <w:spacing w:after="120" w:line="259" w:lineRule="auto"/>
        <w:ind w:left="1959"/>
        <w:jc w:val="left"/>
      </w:pPr>
      <w:proofErr w:type="gramStart"/>
      <w:r>
        <w:rPr>
          <w:sz w:val="15"/>
        </w:rPr>
        <w:t>AND</w:t>
      </w:r>
      <w:r>
        <w:t xml:space="preserve">  O</w:t>
      </w:r>
      <w:r>
        <w:rPr>
          <w:sz w:val="15"/>
        </w:rPr>
        <w:t>THER</w:t>
      </w:r>
      <w:proofErr w:type="gramEnd"/>
      <w:r>
        <w:t xml:space="preserve"> I</w:t>
      </w:r>
      <w:r>
        <w:rPr>
          <w:sz w:val="15"/>
        </w:rPr>
        <w:t>NTERESTS</w:t>
      </w:r>
    </w:p>
    <w:p w:rsidR="00BF677F" w:rsidRDefault="000F26FF">
      <w:pPr>
        <w:numPr>
          <w:ilvl w:val="0"/>
          <w:numId w:val="2"/>
        </w:numPr>
        <w:ind w:hanging="481"/>
      </w:pPr>
      <w:r>
        <w:t>Priority of security interests in same collateral</w:t>
      </w:r>
    </w:p>
    <w:p w:rsidR="00BF677F" w:rsidRDefault="000F26FF">
      <w:pPr>
        <w:numPr>
          <w:ilvl w:val="0"/>
          <w:numId w:val="2"/>
        </w:numPr>
        <w:ind w:hanging="481"/>
      </w:pPr>
      <w:r>
        <w:t>Same priority for original collateral and proceeds</w:t>
      </w:r>
    </w:p>
    <w:p w:rsidR="00BF677F" w:rsidRDefault="000F26FF">
      <w:pPr>
        <w:numPr>
          <w:ilvl w:val="0"/>
          <w:numId w:val="2"/>
        </w:numPr>
        <w:ind w:hanging="481"/>
      </w:pPr>
      <w:r>
        <w:t>Transfer of security interest not to affect priority</w:t>
      </w:r>
    </w:p>
    <w:p w:rsidR="00BF677F" w:rsidRDefault="000F26FF">
      <w:pPr>
        <w:numPr>
          <w:ilvl w:val="0"/>
          <w:numId w:val="2"/>
        </w:numPr>
        <w:ind w:hanging="481"/>
      </w:pPr>
      <w:r>
        <w:t>Voluntary subordination of priority</w:t>
      </w:r>
    </w:p>
    <w:p w:rsidR="00BF677F" w:rsidRDefault="000F26FF">
      <w:pPr>
        <w:numPr>
          <w:ilvl w:val="0"/>
          <w:numId w:val="2"/>
        </w:numPr>
        <w:ind w:hanging="481"/>
      </w:pPr>
      <w:r>
        <w:t>Priority  in  secured oblig</w:t>
      </w:r>
      <w:r>
        <w:t>ations and advances</w:t>
      </w:r>
    </w:p>
    <w:p w:rsidR="00BF677F" w:rsidRDefault="000F26FF">
      <w:pPr>
        <w:numPr>
          <w:ilvl w:val="0"/>
          <w:numId w:val="2"/>
        </w:numPr>
        <w:ind w:hanging="481"/>
      </w:pPr>
      <w:r>
        <w:t>Priority of purchase money security interest in collateral or proceeds</w:t>
      </w:r>
    </w:p>
    <w:p w:rsidR="00BF677F" w:rsidRDefault="000F26FF">
      <w:pPr>
        <w:numPr>
          <w:ilvl w:val="0"/>
          <w:numId w:val="2"/>
        </w:numPr>
        <w:ind w:hanging="481"/>
      </w:pPr>
      <w:r>
        <w:t>Priority between purchase money security interests</w:t>
      </w:r>
    </w:p>
    <w:p w:rsidR="00BF677F" w:rsidRDefault="000F26FF">
      <w:pPr>
        <w:numPr>
          <w:ilvl w:val="0"/>
          <w:numId w:val="2"/>
        </w:numPr>
        <w:ind w:hanging="481"/>
      </w:pPr>
      <w:r>
        <w:t>Priority of purchase money security interest in fixtures</w:t>
      </w:r>
    </w:p>
    <w:p w:rsidR="00BF677F" w:rsidRDefault="000F26FF">
      <w:pPr>
        <w:numPr>
          <w:ilvl w:val="0"/>
          <w:numId w:val="2"/>
        </w:numPr>
        <w:ind w:hanging="481"/>
      </w:pPr>
      <w:r>
        <w:t>Priority of security interest in goods prior to accession</w:t>
      </w:r>
    </w:p>
    <w:p w:rsidR="00BF677F" w:rsidRDefault="000F26FF">
      <w:pPr>
        <w:numPr>
          <w:ilvl w:val="0"/>
          <w:numId w:val="2"/>
        </w:numPr>
        <w:ind w:hanging="481"/>
      </w:pPr>
      <w:r>
        <w:t>Priority of security interest in processed or commingled goods</w:t>
      </w:r>
    </w:p>
    <w:p w:rsidR="00BF677F" w:rsidRDefault="000F26FF">
      <w:pPr>
        <w:numPr>
          <w:ilvl w:val="0"/>
          <w:numId w:val="2"/>
        </w:numPr>
        <w:ind w:hanging="481"/>
      </w:pPr>
      <w:r>
        <w:t>Priority of security interests in bank account</w:t>
      </w:r>
    </w:p>
    <w:p w:rsidR="00BF677F" w:rsidRDefault="000F26FF">
      <w:pPr>
        <w:numPr>
          <w:ilvl w:val="0"/>
          <w:numId w:val="2"/>
        </w:numPr>
        <w:ind w:hanging="481"/>
      </w:pPr>
      <w:r>
        <w:t>Priority of security interest transferred by debtor</w:t>
      </w:r>
    </w:p>
    <w:p w:rsidR="00BF677F" w:rsidRDefault="000F26FF">
      <w:pPr>
        <w:numPr>
          <w:ilvl w:val="0"/>
          <w:numId w:val="2"/>
        </w:numPr>
        <w:ind w:hanging="481"/>
      </w:pPr>
      <w:r>
        <w:t>Priority of creditor who receives payment</w:t>
      </w:r>
    </w:p>
    <w:p w:rsidR="00BF677F" w:rsidRDefault="000F26FF">
      <w:pPr>
        <w:numPr>
          <w:ilvl w:val="0"/>
          <w:numId w:val="2"/>
        </w:numPr>
        <w:ind w:hanging="481"/>
      </w:pPr>
      <w:r>
        <w:t>Priority of purchaser of negotiable instrument, investment security or negotiable document</w:t>
      </w:r>
    </w:p>
    <w:p w:rsidR="00BF677F" w:rsidRDefault="000F26FF">
      <w:pPr>
        <w:numPr>
          <w:ilvl w:val="0"/>
          <w:numId w:val="2"/>
        </w:numPr>
        <w:ind w:hanging="481"/>
      </w:pPr>
      <w:r>
        <w:t>Priority of interest of assignee of account receivable</w:t>
      </w:r>
    </w:p>
    <w:p w:rsidR="00BF677F" w:rsidRDefault="000F26FF">
      <w:pPr>
        <w:numPr>
          <w:ilvl w:val="0"/>
          <w:numId w:val="2"/>
        </w:numPr>
        <w:ind w:hanging="481"/>
      </w:pPr>
      <w:r>
        <w:t>Rights of  buyer or lessee of goods</w:t>
      </w:r>
    </w:p>
    <w:p w:rsidR="00BF677F" w:rsidRDefault="000F26FF">
      <w:pPr>
        <w:numPr>
          <w:ilvl w:val="0"/>
          <w:numId w:val="2"/>
        </w:numPr>
        <w:ind w:hanging="481"/>
      </w:pPr>
      <w:r>
        <w:lastRenderedPageBreak/>
        <w:t>Priority of lien over security interest relating to same goods</w:t>
      </w:r>
    </w:p>
    <w:p w:rsidR="00BF677F" w:rsidRDefault="000F26FF">
      <w:pPr>
        <w:numPr>
          <w:ilvl w:val="0"/>
          <w:numId w:val="2"/>
        </w:numPr>
        <w:spacing w:after="0"/>
        <w:ind w:hanging="481"/>
      </w:pPr>
      <w:r>
        <w:t>Priority of</w:t>
      </w:r>
      <w:r>
        <w:t xml:space="preserve"> judgment creditor and lien holder over</w:t>
      </w:r>
    </w:p>
    <w:p w:rsidR="00BF677F" w:rsidRDefault="000F26FF">
      <w:pPr>
        <w:ind w:left="1018"/>
      </w:pPr>
      <w:proofErr w:type="gramStart"/>
      <w:r>
        <w:t>unperfected</w:t>
      </w:r>
      <w:proofErr w:type="gramEnd"/>
      <w:r>
        <w:t xml:space="preserve"> security interest</w:t>
      </w:r>
    </w:p>
    <w:p w:rsidR="00BF677F" w:rsidRDefault="000F26FF">
      <w:pPr>
        <w:pStyle w:val="Heading1"/>
        <w:tabs>
          <w:tab w:val="center" w:pos="505"/>
          <w:tab w:val="center" w:pos="1677"/>
          <w:tab w:val="center" w:pos="4825"/>
        </w:tabs>
        <w:ind w:left="0" w:firstLine="0"/>
      </w:pPr>
      <w:r>
        <w:rPr>
          <w:rFonts w:ascii="Calibri" w:eastAsia="Calibri" w:hAnsi="Calibri" w:cs="Calibri"/>
          <w:i w:val="0"/>
        </w:rPr>
        <w:tab/>
      </w:r>
      <w:r>
        <w:rPr>
          <w:b/>
          <w:i w:val="0"/>
        </w:rPr>
        <w:t>122</w:t>
      </w:r>
      <w:r>
        <w:rPr>
          <w:b/>
          <w:i w:val="0"/>
        </w:rPr>
        <w:tab/>
        <w:t xml:space="preserve">No.   </w:t>
      </w:r>
      <w:proofErr w:type="gramStart"/>
      <w:r>
        <w:rPr>
          <w:b/>
          <w:i w:val="0"/>
        </w:rPr>
        <w:t>3  of</w:t>
      </w:r>
      <w:proofErr w:type="gramEnd"/>
      <w:r>
        <w:rPr>
          <w:b/>
          <w:i w:val="0"/>
        </w:rPr>
        <w:t xml:space="preserve">  2016]</w:t>
      </w:r>
      <w:r>
        <w:rPr>
          <w:b/>
          <w:i w:val="0"/>
        </w:rPr>
        <w:tab/>
      </w:r>
      <w:r>
        <w:t>Movable Property (Security Interest)</w:t>
      </w:r>
    </w:p>
    <w:p w:rsidR="00BF677F" w:rsidRDefault="000F26FF">
      <w:pPr>
        <w:spacing w:after="150" w:line="259" w:lineRule="auto"/>
        <w:ind w:left="119" w:firstLine="0"/>
        <w:jc w:val="left"/>
      </w:pPr>
      <w:r>
        <w:rPr>
          <w:rFonts w:ascii="Calibri" w:eastAsia="Calibri" w:hAnsi="Calibri" w:cs="Calibri"/>
          <w:noProof/>
        </w:rPr>
        <mc:AlternateContent>
          <mc:Choice Requires="wpg">
            <w:drawing>
              <wp:inline distT="0" distB="0" distL="0" distR="0">
                <wp:extent cx="4431793" cy="12192"/>
                <wp:effectExtent l="0" t="0" r="0" b="0"/>
                <wp:docPr id="23493" name="Group 23493"/>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357" name="Shape 357"/>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22D1CE" id="Group 23493" o:spid="_x0000_s1026" style="width:348.95pt;height:.95pt;mso-position-horizontal-relative:char;mso-position-vertical-relative:lin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">
                <v:shape id="Shape 357"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FecMA&#10;AADcAAAADwAAAGRycy9kb3ducmV2LnhtbESPzW7CMBCE75V4B2uReisORW1RwCAKqkqP/N1X8RIH&#10;4nVkG+K+fV2pUo+j2flmZ75MthV38qFxrGA8KkAQV043XCs4Hj6epiBCRNbYOiYF3xRguRg8zLHU&#10;rucd3fexFhnCoUQFJsaulDJUhiyGkeuIs3d23mLM0tdSe+wz3LbyuShepcWGc4PBjtaGquv+ZvMb&#10;vf96DydZbOpGmnQ6p8vndqfU4zCtZiAipfh//JfeagWTlzf4HZM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eFecMAAADcAAAADwAAAAAAAAAAAAAAAACYAgAAZHJzL2Rv&#10;d25yZXYueG1sUEsFBgAAAAAEAAQA9QAAAIgDAAAAAA==&#10;" path="m,l4431793,e" filled="f" strokeweight=".96pt">
                  <v:stroke miterlimit="83231f" joinstyle="miter"/>
                  <v:path arrowok="t" textboxrect="0,0,4431793,0"/>
                </v:shape>
                <w10:anchorlock/>
              </v:group>
            </w:pict>
          </mc:Fallback>
        </mc:AlternateContent>
      </w:r>
    </w:p>
    <w:p w:rsidR="00BF677F" w:rsidRDefault="000F26FF">
      <w:pPr>
        <w:spacing w:after="138" w:line="259" w:lineRule="auto"/>
        <w:ind w:left="1394" w:right="82"/>
        <w:jc w:val="center"/>
      </w:pPr>
      <w:r>
        <w:t>PART VI</w:t>
      </w:r>
    </w:p>
    <w:p w:rsidR="00BF677F" w:rsidRDefault="000F26FF">
      <w:pPr>
        <w:spacing w:after="97" w:line="259" w:lineRule="auto"/>
        <w:ind w:left="2620"/>
        <w:jc w:val="left"/>
      </w:pPr>
      <w:r>
        <w:t>E</w:t>
      </w:r>
      <w:r>
        <w:rPr>
          <w:sz w:val="15"/>
        </w:rPr>
        <w:t>NFORCEMENT</w:t>
      </w:r>
      <w:r>
        <w:t xml:space="preserve"> </w:t>
      </w:r>
      <w:proofErr w:type="gramStart"/>
      <w:r>
        <w:rPr>
          <w:sz w:val="15"/>
        </w:rPr>
        <w:t>OF</w:t>
      </w:r>
      <w:r>
        <w:t xml:space="preserve">  S</w:t>
      </w:r>
      <w:r>
        <w:rPr>
          <w:sz w:val="15"/>
        </w:rPr>
        <w:t>ECURITY</w:t>
      </w:r>
      <w:proofErr w:type="gramEnd"/>
      <w:r>
        <w:t xml:space="preserve"> I</w:t>
      </w:r>
      <w:r>
        <w:rPr>
          <w:sz w:val="15"/>
        </w:rPr>
        <w:t>NTERESTS</w:t>
      </w:r>
    </w:p>
    <w:p w:rsidR="00BF677F" w:rsidRDefault="000F26FF">
      <w:pPr>
        <w:numPr>
          <w:ilvl w:val="0"/>
          <w:numId w:val="3"/>
        </w:numPr>
        <w:ind w:hanging="480"/>
      </w:pPr>
      <w:r>
        <w:t>Application of Part</w:t>
      </w:r>
    </w:p>
    <w:p w:rsidR="00BF677F" w:rsidRDefault="000F26FF">
      <w:pPr>
        <w:numPr>
          <w:ilvl w:val="0"/>
          <w:numId w:val="3"/>
        </w:numPr>
        <w:ind w:hanging="480"/>
      </w:pPr>
      <w:r>
        <w:t>Registration of enforcement notice</w:t>
      </w:r>
    </w:p>
    <w:p w:rsidR="00BF677F" w:rsidRDefault="000F26FF">
      <w:pPr>
        <w:numPr>
          <w:ilvl w:val="0"/>
          <w:numId w:val="3"/>
        </w:numPr>
        <w:spacing w:after="0" w:line="349" w:lineRule="auto"/>
        <w:ind w:hanging="480"/>
      </w:pPr>
      <w:r>
        <w:t xml:space="preserve">Secured creditor taking possession and </w:t>
      </w:r>
      <w:proofErr w:type="gramStart"/>
      <w:r>
        <w:t>disposing  collateral</w:t>
      </w:r>
      <w:proofErr w:type="gramEnd"/>
      <w:r>
        <w:t xml:space="preserve"> 73. Secured creditor rendering  collateral unusable</w:t>
      </w:r>
    </w:p>
    <w:p w:rsidR="00BF677F" w:rsidRDefault="000F26FF">
      <w:pPr>
        <w:numPr>
          <w:ilvl w:val="0"/>
          <w:numId w:val="4"/>
        </w:numPr>
        <w:ind w:hanging="480"/>
      </w:pPr>
      <w:r>
        <w:t>Secured creditor applying collateral in satisfaction of secured obligation</w:t>
      </w:r>
    </w:p>
    <w:p w:rsidR="00BF677F" w:rsidRDefault="000F26FF">
      <w:pPr>
        <w:numPr>
          <w:ilvl w:val="0"/>
          <w:numId w:val="4"/>
        </w:numPr>
        <w:ind w:hanging="480"/>
      </w:pPr>
      <w:r>
        <w:t>Disposal of collateral by secured creditor</w:t>
      </w:r>
    </w:p>
    <w:p w:rsidR="00BF677F" w:rsidRDefault="000F26FF">
      <w:pPr>
        <w:numPr>
          <w:ilvl w:val="0"/>
          <w:numId w:val="4"/>
        </w:numPr>
        <w:ind w:hanging="480"/>
      </w:pPr>
      <w:r>
        <w:t xml:space="preserve">Duty of secured creditor </w:t>
      </w:r>
      <w:r>
        <w:t>disposing collateral</w:t>
      </w:r>
    </w:p>
    <w:p w:rsidR="00BF677F" w:rsidRDefault="000F26FF">
      <w:pPr>
        <w:numPr>
          <w:ilvl w:val="0"/>
          <w:numId w:val="4"/>
        </w:numPr>
        <w:ind w:hanging="480"/>
      </w:pPr>
      <w:r>
        <w:t>Power of disposal in negotiable document  and related goods</w:t>
      </w:r>
    </w:p>
    <w:p w:rsidR="00BF677F" w:rsidRDefault="000F26FF">
      <w:pPr>
        <w:numPr>
          <w:ilvl w:val="0"/>
          <w:numId w:val="4"/>
        </w:numPr>
        <w:ind w:hanging="480"/>
      </w:pPr>
      <w:r>
        <w:t>Method of disposal of collateral</w:t>
      </w:r>
    </w:p>
    <w:p w:rsidR="00BF677F" w:rsidRDefault="000F26FF">
      <w:pPr>
        <w:numPr>
          <w:ilvl w:val="0"/>
          <w:numId w:val="4"/>
        </w:numPr>
        <w:ind w:hanging="480"/>
      </w:pPr>
      <w:r>
        <w:t>Notice of disposal of collateral</w:t>
      </w:r>
    </w:p>
    <w:p w:rsidR="00BF677F" w:rsidRDefault="000F26FF">
      <w:pPr>
        <w:numPr>
          <w:ilvl w:val="0"/>
          <w:numId w:val="4"/>
        </w:numPr>
        <w:ind w:hanging="480"/>
      </w:pPr>
      <w:r>
        <w:t>Extinguishment of subordinate security interest  after disposal</w:t>
      </w:r>
    </w:p>
    <w:p w:rsidR="00BF677F" w:rsidRDefault="000F26FF">
      <w:pPr>
        <w:numPr>
          <w:ilvl w:val="0"/>
          <w:numId w:val="4"/>
        </w:numPr>
        <w:ind w:hanging="480"/>
      </w:pPr>
      <w:r>
        <w:t>Secured creditor to give statement of account</w:t>
      </w:r>
      <w:r>
        <w:t xml:space="preserve"> to debtor</w:t>
      </w:r>
    </w:p>
    <w:p w:rsidR="00BF677F" w:rsidRDefault="000F26FF">
      <w:pPr>
        <w:numPr>
          <w:ilvl w:val="0"/>
          <w:numId w:val="4"/>
        </w:numPr>
        <w:ind w:hanging="480"/>
      </w:pPr>
      <w:r>
        <w:t>Distribution of proceeds after disposal</w:t>
      </w:r>
    </w:p>
    <w:p w:rsidR="00BF677F" w:rsidRDefault="000F26FF">
      <w:pPr>
        <w:numPr>
          <w:ilvl w:val="0"/>
          <w:numId w:val="4"/>
        </w:numPr>
        <w:ind w:hanging="480"/>
      </w:pPr>
      <w:r>
        <w:t>Proposal and notice of retention</w:t>
      </w:r>
    </w:p>
    <w:p w:rsidR="00BF677F" w:rsidRDefault="000F26FF">
      <w:pPr>
        <w:numPr>
          <w:ilvl w:val="0"/>
          <w:numId w:val="4"/>
        </w:numPr>
        <w:ind w:hanging="480"/>
      </w:pPr>
      <w:r>
        <w:t>Objection to notice of retention</w:t>
      </w:r>
    </w:p>
    <w:p w:rsidR="00BF677F" w:rsidRDefault="000F26FF">
      <w:pPr>
        <w:numPr>
          <w:ilvl w:val="0"/>
          <w:numId w:val="4"/>
        </w:numPr>
        <w:ind w:hanging="480"/>
      </w:pPr>
      <w:r>
        <w:t>Redemption of collateral by entitled persons</w:t>
      </w:r>
    </w:p>
    <w:p w:rsidR="00BF677F" w:rsidRDefault="000F26FF">
      <w:pPr>
        <w:numPr>
          <w:ilvl w:val="0"/>
          <w:numId w:val="4"/>
        </w:numPr>
        <w:spacing w:after="46" w:line="345" w:lineRule="auto"/>
        <w:ind w:hanging="480"/>
      </w:pPr>
      <w:r>
        <w:t>Debtor reinstating security agreement PART VII</w:t>
      </w:r>
    </w:p>
    <w:p w:rsidR="00BF677F" w:rsidRDefault="000F26FF">
      <w:pPr>
        <w:spacing w:after="106" w:line="259" w:lineRule="auto"/>
        <w:ind w:left="1389" w:right="82"/>
        <w:jc w:val="center"/>
      </w:pPr>
      <w:r>
        <w:t>G</w:t>
      </w:r>
      <w:r>
        <w:rPr>
          <w:sz w:val="15"/>
        </w:rPr>
        <w:t>ENERAL</w:t>
      </w:r>
      <w:r>
        <w:t xml:space="preserve"> P</w:t>
      </w:r>
      <w:r>
        <w:rPr>
          <w:sz w:val="15"/>
        </w:rPr>
        <w:t>ROVISIONS</w:t>
      </w:r>
      <w:r>
        <w:t xml:space="preserve"> </w:t>
      </w:r>
      <w:r>
        <w:rPr>
          <w:sz w:val="15"/>
        </w:rPr>
        <w:t>AND</w:t>
      </w:r>
      <w:r>
        <w:t xml:space="preserve"> O</w:t>
      </w:r>
      <w:r>
        <w:rPr>
          <w:sz w:val="15"/>
        </w:rPr>
        <w:t>FFENCES</w:t>
      </w:r>
    </w:p>
    <w:p w:rsidR="00BF677F" w:rsidRDefault="000F26FF">
      <w:pPr>
        <w:numPr>
          <w:ilvl w:val="0"/>
          <w:numId w:val="4"/>
        </w:numPr>
        <w:ind w:hanging="480"/>
      </w:pPr>
      <w:r>
        <w:t xml:space="preserve">Rights, duties </w:t>
      </w:r>
      <w:r>
        <w:t>and obligations to be exercised in good faith and commercial reasonableness</w:t>
      </w:r>
    </w:p>
    <w:p w:rsidR="00BF677F" w:rsidRDefault="000F26FF">
      <w:pPr>
        <w:numPr>
          <w:ilvl w:val="0"/>
          <w:numId w:val="4"/>
        </w:numPr>
        <w:ind w:hanging="480"/>
      </w:pPr>
      <w:r>
        <w:t>Amendment of financing statement to indicate content of commercial document</w:t>
      </w:r>
    </w:p>
    <w:p w:rsidR="00BF677F" w:rsidRDefault="000F26FF">
      <w:pPr>
        <w:numPr>
          <w:ilvl w:val="0"/>
          <w:numId w:val="4"/>
        </w:numPr>
        <w:ind w:hanging="480"/>
      </w:pPr>
      <w:r>
        <w:t>Entitlement to damages for breach of obligation</w:t>
      </w:r>
    </w:p>
    <w:p w:rsidR="00BF677F" w:rsidRDefault="000F26FF">
      <w:pPr>
        <w:numPr>
          <w:ilvl w:val="0"/>
          <w:numId w:val="4"/>
        </w:numPr>
        <w:ind w:hanging="480"/>
      </w:pPr>
      <w:r>
        <w:t>Exemption from liability for actions or omissions</w:t>
      </w:r>
    </w:p>
    <w:p w:rsidR="00BF677F" w:rsidRDefault="000F26FF">
      <w:pPr>
        <w:numPr>
          <w:ilvl w:val="0"/>
          <w:numId w:val="4"/>
        </w:numPr>
        <w:ind w:hanging="480"/>
      </w:pPr>
      <w:r>
        <w:t>Secure</w:t>
      </w:r>
      <w:r>
        <w:t>d creditor to provide information to debtor</w:t>
      </w:r>
    </w:p>
    <w:p w:rsidR="00BF677F" w:rsidRDefault="000F26FF">
      <w:pPr>
        <w:numPr>
          <w:ilvl w:val="0"/>
          <w:numId w:val="4"/>
        </w:numPr>
        <w:ind w:hanging="480"/>
      </w:pPr>
      <w:r>
        <w:t>Service of documents or notices</w:t>
      </w:r>
    </w:p>
    <w:p w:rsidR="00BF677F" w:rsidRDefault="00BF677F">
      <w:pPr>
        <w:sectPr w:rsidR="00BF677F">
          <w:headerReference w:type="even" r:id="rId7"/>
          <w:headerReference w:type="default" r:id="rId8"/>
          <w:footerReference w:type="even" r:id="rId9"/>
          <w:footerReference w:type="default" r:id="rId10"/>
          <w:headerReference w:type="first" r:id="rId11"/>
          <w:footerReference w:type="first" r:id="rId12"/>
          <w:pgSz w:w="11900" w:h="16840"/>
          <w:pgMar w:top="2464" w:right="2356" w:bottom="2448" w:left="2401" w:header="720" w:footer="720" w:gutter="0"/>
          <w:cols w:space="720"/>
        </w:sectPr>
      </w:pPr>
    </w:p>
    <w:p w:rsidR="00BF677F" w:rsidRDefault="000F26FF">
      <w:pPr>
        <w:spacing w:after="165" w:line="259" w:lineRule="auto"/>
        <w:ind w:left="1900" w:firstLine="0"/>
        <w:jc w:val="center"/>
      </w:pPr>
      <w:r>
        <w:rPr>
          <w:i/>
          <w:sz w:val="24"/>
        </w:rPr>
        <w:t xml:space="preserve"> </w:t>
      </w:r>
    </w:p>
    <w:p w:rsidR="00BF677F" w:rsidRDefault="000F26FF">
      <w:pPr>
        <w:numPr>
          <w:ilvl w:val="0"/>
          <w:numId w:val="4"/>
        </w:numPr>
        <w:ind w:hanging="480"/>
      </w:pPr>
      <w:r>
        <w:t>Fraudulent financing statement</w:t>
      </w:r>
    </w:p>
    <w:p w:rsidR="00BF677F" w:rsidRDefault="000F26FF">
      <w:pPr>
        <w:numPr>
          <w:ilvl w:val="0"/>
          <w:numId w:val="4"/>
        </w:numPr>
        <w:ind w:hanging="480"/>
      </w:pPr>
      <w:r>
        <w:t>Submission of frivolous, malicious, etc financing statement</w:t>
      </w:r>
    </w:p>
    <w:p w:rsidR="00BF677F" w:rsidRDefault="000F26FF">
      <w:pPr>
        <w:numPr>
          <w:ilvl w:val="0"/>
          <w:numId w:val="4"/>
        </w:numPr>
        <w:ind w:hanging="480"/>
      </w:pPr>
      <w:r>
        <w:t>Falsification of entries in register</w:t>
      </w:r>
    </w:p>
    <w:p w:rsidR="00BF677F" w:rsidRDefault="000F26FF">
      <w:pPr>
        <w:numPr>
          <w:ilvl w:val="0"/>
          <w:numId w:val="4"/>
        </w:numPr>
        <w:ind w:hanging="480"/>
      </w:pPr>
      <w:r>
        <w:t>Altering of documents</w:t>
      </w:r>
    </w:p>
    <w:p w:rsidR="00BF677F" w:rsidRDefault="000F26FF">
      <w:pPr>
        <w:numPr>
          <w:ilvl w:val="0"/>
          <w:numId w:val="4"/>
        </w:numPr>
        <w:ind w:hanging="480"/>
      </w:pPr>
      <w:r>
        <w:t>Deceiving or influencing Registrar or officer</w:t>
      </w:r>
    </w:p>
    <w:p w:rsidR="00BF677F" w:rsidRDefault="000F26FF">
      <w:pPr>
        <w:numPr>
          <w:ilvl w:val="0"/>
          <w:numId w:val="4"/>
        </w:numPr>
        <w:ind w:hanging="480"/>
      </w:pPr>
      <w:r>
        <w:t>Administrative penalty</w:t>
      </w:r>
    </w:p>
    <w:p w:rsidR="00BF677F" w:rsidRDefault="000F26FF">
      <w:pPr>
        <w:numPr>
          <w:ilvl w:val="0"/>
          <w:numId w:val="4"/>
        </w:numPr>
        <w:ind w:hanging="480"/>
      </w:pPr>
      <w:r>
        <w:t>General penalties</w:t>
      </w:r>
    </w:p>
    <w:p w:rsidR="00BF677F" w:rsidRDefault="000F26FF">
      <w:pPr>
        <w:numPr>
          <w:ilvl w:val="0"/>
          <w:numId w:val="4"/>
        </w:numPr>
        <w:ind w:hanging="480"/>
      </w:pPr>
      <w:r>
        <w:t>Regulations</w:t>
      </w:r>
    </w:p>
    <w:p w:rsidR="00BF677F" w:rsidRDefault="000F26FF">
      <w:pPr>
        <w:numPr>
          <w:ilvl w:val="0"/>
          <w:numId w:val="4"/>
        </w:numPr>
        <w:spacing w:after="180"/>
        <w:ind w:hanging="480"/>
      </w:pPr>
      <w:r>
        <w:t>Savings and transitional provisions</w:t>
      </w:r>
    </w:p>
    <w:p w:rsidR="00BF677F" w:rsidRDefault="000F26FF">
      <w:pPr>
        <w:ind w:left="990"/>
      </w:pPr>
      <w:r>
        <w:t>SCHEDULE</w:t>
      </w:r>
    </w:p>
    <w:p w:rsidR="00BF677F" w:rsidRDefault="00BF677F">
      <w:pPr>
        <w:sectPr w:rsidR="00BF677F">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2464" w:footer="720" w:gutter="0"/>
          <w:pgNumType w:start="123"/>
          <w:cols w:space="720"/>
        </w:sectPr>
      </w:pPr>
    </w:p>
    <w:p w:rsidR="00BF677F" w:rsidRDefault="00BF677F">
      <w:pPr>
        <w:spacing w:after="0" w:line="259" w:lineRule="auto"/>
        <w:ind w:left="0" w:firstLine="0"/>
        <w:jc w:val="left"/>
      </w:pPr>
    </w:p>
    <w:p w:rsidR="00BF677F" w:rsidRDefault="00BF677F">
      <w:pPr>
        <w:sectPr w:rsidR="00BF677F">
          <w:headerReference w:type="even" r:id="rId19"/>
          <w:headerReference w:type="default" r:id="rId20"/>
          <w:footerReference w:type="even" r:id="rId21"/>
          <w:footerReference w:type="default" r:id="rId22"/>
          <w:headerReference w:type="first" r:id="rId23"/>
          <w:footerReference w:type="first" r:id="rId24"/>
          <w:pgSz w:w="11900" w:h="16840"/>
          <w:pgMar w:top="1440" w:right="1440" w:bottom="1440" w:left="1440" w:header="720" w:footer="720" w:gutter="0"/>
          <w:cols w:space="720"/>
        </w:sectPr>
      </w:pPr>
    </w:p>
    <w:p w:rsidR="00BF677F" w:rsidRDefault="000F26FF">
      <w:pPr>
        <w:spacing w:after="1657" w:line="259" w:lineRule="auto"/>
        <w:ind w:left="2128" w:firstLine="0"/>
        <w:jc w:val="center"/>
      </w:pPr>
      <w:r>
        <w:rPr>
          <w:i/>
          <w:sz w:val="24"/>
        </w:rPr>
        <w:t xml:space="preserve"> </w:t>
      </w:r>
      <w:r>
        <w:rPr>
          <w:i/>
          <w:sz w:val="24"/>
        </w:rPr>
        <w:tab/>
      </w:r>
      <w:r>
        <w:rPr>
          <w:i/>
        </w:rPr>
        <w:t xml:space="preserve"> </w:t>
      </w:r>
    </w:p>
    <w:p w:rsidR="00BF677F" w:rsidRDefault="000F26FF">
      <w:pPr>
        <w:spacing w:after="0"/>
        <w:ind w:left="1498"/>
      </w:pPr>
      <w:r>
        <w:t>GOVERNMENT OF ZAMBIA</w:t>
      </w:r>
    </w:p>
    <w:p w:rsidR="00BF677F" w:rsidRDefault="000F26FF">
      <w:pPr>
        <w:spacing w:after="27" w:line="259" w:lineRule="auto"/>
        <w:ind w:left="2318" w:firstLine="0"/>
        <w:jc w:val="left"/>
      </w:pPr>
      <w:r>
        <w:rPr>
          <w:rFonts w:ascii="Calibri" w:eastAsia="Calibri" w:hAnsi="Calibri" w:cs="Calibri"/>
          <w:noProof/>
        </w:rPr>
        <mc:AlternateContent>
          <mc:Choice Requires="wpg">
            <w:drawing>
              <wp:inline distT="0" distB="0" distL="0" distR="0">
                <wp:extent cx="762000" cy="12192"/>
                <wp:effectExtent l="0" t="0" r="0" b="0"/>
                <wp:docPr id="23951" name="Group 23951"/>
                <wp:cNvGraphicFramePr/>
                <a:graphic xmlns:a="http://schemas.openxmlformats.org/drawingml/2006/main">
                  <a:graphicData uri="http://schemas.microsoft.com/office/word/2010/wordprocessingGroup">
                    <wpg:wgp>
                      <wpg:cNvGrpSpPr/>
                      <wpg:grpSpPr>
                        <a:xfrm>
                          <a:off x="0" y="0"/>
                          <a:ext cx="762000" cy="12192"/>
                          <a:chOff x="0" y="0"/>
                          <a:chExt cx="762000" cy="12192"/>
                        </a:xfrm>
                      </wpg:grpSpPr>
                      <wps:wsp>
                        <wps:cNvPr id="490" name="Shape 490"/>
                        <wps:cNvSpPr/>
                        <wps:spPr>
                          <a:xfrm>
                            <a:off x="0" y="0"/>
                            <a:ext cx="762000" cy="0"/>
                          </a:xfrm>
                          <a:custGeom>
                            <a:avLst/>
                            <a:gdLst/>
                            <a:ahLst/>
                            <a:cxnLst/>
                            <a:rect l="0" t="0" r="0" b="0"/>
                            <a:pathLst>
                              <a:path w="762000">
                                <a:moveTo>
                                  <a:pt x="0" y="0"/>
                                </a:moveTo>
                                <a:lnTo>
                                  <a:pt x="76200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0D9CDF" id="Group 23951" o:spid="_x0000_s1026" style="width:60pt;height:.95pt;mso-position-horizontal-relative:char;mso-position-vertical-relative:line" coordsize="762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">
                <v:shape id="Shape 490" o:spid="_x0000_s1027" style="position:absolute;width:7620;height:0;visibility:visible;mso-wrap-style:square;v-text-anchor:top" coordsize="76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3E3sIA&#10;AADcAAAADwAAAGRycy9kb3ducmV2LnhtbERPPW/CMBDdkfgP1iGxgdOCEE0xqEJqRTcIDB1P8ZGk&#10;jc+pfYW0v74ekBif3vdq07tWXSjExrOBh2kGirj0tuHKwOn4OlmCioJssfVMBn4pwmY9HKwwt/7K&#10;B7oUUqkUwjFHA7VIl2sdy5ocxqnviBN39sGhJBgqbQNeU7hr9WOWLbTDhlNDjR1tayq/ih9noPjb&#10;z3bb8/y7X36+fUj1biWgNWY86l+eQQn1chff3DtrYP6U5qcz6Qjo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LcTewgAAANwAAAAPAAAAAAAAAAAAAAAAAJgCAABkcnMvZG93&#10;bnJldi54bWxQSwUGAAAAAAQABAD1AAAAhwMAAAAA&#10;" path="m,l762000,e" filled="f" strokeweight=".96pt">
                  <v:stroke miterlimit="83231f" joinstyle="miter"/>
                  <v:path arrowok="t" textboxrect="0,0,762000,0"/>
                </v:shape>
                <w10:anchorlock/>
              </v:group>
            </w:pict>
          </mc:Fallback>
        </mc:AlternateContent>
      </w:r>
    </w:p>
    <w:p w:rsidR="00BF677F" w:rsidRDefault="000F26FF">
      <w:pPr>
        <w:spacing w:after="0" w:line="259" w:lineRule="auto"/>
        <w:ind w:left="2275" w:firstLine="0"/>
        <w:jc w:val="left"/>
      </w:pPr>
      <w:r>
        <w:rPr>
          <w:b/>
          <w:sz w:val="60"/>
        </w:rPr>
        <w:t>ACT</w:t>
      </w:r>
    </w:p>
    <w:p w:rsidR="00BF677F" w:rsidRDefault="000F26FF">
      <w:pPr>
        <w:spacing w:after="214" w:line="259" w:lineRule="auto"/>
        <w:ind w:left="2261" w:right="1324"/>
      </w:pPr>
      <w:r>
        <w:rPr>
          <w:b/>
        </w:rPr>
        <w:t>No.  3 of 2016</w:t>
      </w:r>
    </w:p>
    <w:p w:rsidR="00BF677F" w:rsidRDefault="000F26FF">
      <w:pPr>
        <w:spacing w:after="40"/>
        <w:ind w:left="10"/>
      </w:pPr>
      <w:r>
        <w:t>Date of Assent: 5th April, 2016</w:t>
      </w:r>
    </w:p>
    <w:p w:rsidR="00BF677F" w:rsidRDefault="000F26FF">
      <w:pPr>
        <w:spacing w:after="0" w:line="259" w:lineRule="auto"/>
        <w:ind w:left="240" w:right="1324" w:hanging="240"/>
      </w:pPr>
      <w:r>
        <w:rPr>
          <w:b/>
        </w:rPr>
        <w:t>An Act to provide for the creation of security interests in movable property so as to contribute to economic development; harmonise secured transaction laws; provide for harmonisation of  conflict of laws  in order to promote the financing of international</w:t>
      </w:r>
      <w:r>
        <w:rPr>
          <w:b/>
        </w:rPr>
        <w:t xml:space="preserve"> trade and make security interests effective against third parties; enhance the availability of low-cost secured credit to allow debtors to use the full value inherent in their assets to support credit; establish a Collateral Office and Collateral Registry</w:t>
      </w:r>
      <w:r>
        <w:rPr>
          <w:b/>
        </w:rPr>
        <w:t xml:space="preserve"> for a single comprehensive registration regime for secured transactions in movable property; establish streamlined procedures for obtaining security interests and reducing transaction costs by minimising formalities; ensure effectiveness of security agree</w:t>
      </w:r>
      <w:r>
        <w:rPr>
          <w:b/>
        </w:rPr>
        <w:t xml:space="preserve">ments and enforceability of security agreements and interests; provide for perfection of security interests; to establish the  determination of priority between security interests; and provide for matters connected with, or incidental to, the foregoing. </w:t>
      </w:r>
      <w:r>
        <w:t xml:space="preserve"> </w:t>
      </w:r>
      <w:proofErr w:type="gramStart"/>
      <w:r>
        <w:t>[</w:t>
      </w:r>
      <w:r>
        <w:t xml:space="preserve"> 6th</w:t>
      </w:r>
      <w:proofErr w:type="gramEnd"/>
      <w:r>
        <w:t xml:space="preserve"> April, 2016</w:t>
      </w:r>
    </w:p>
    <w:tbl>
      <w:tblPr>
        <w:tblStyle w:val="TableGrid"/>
        <w:tblW w:w="6980" w:type="dxa"/>
        <w:tblInd w:w="0" w:type="dxa"/>
        <w:tblCellMar>
          <w:top w:w="0" w:type="dxa"/>
          <w:left w:w="0" w:type="dxa"/>
          <w:bottom w:w="0" w:type="dxa"/>
          <w:right w:w="0" w:type="dxa"/>
        </w:tblCellMar>
        <w:tblLook w:val="04A0" w:firstRow="1" w:lastRow="0" w:firstColumn="1" w:lastColumn="0" w:noHBand="0" w:noVBand="1"/>
      </w:tblPr>
      <w:tblGrid>
        <w:gridCol w:w="5990"/>
        <w:gridCol w:w="990"/>
      </w:tblGrid>
      <w:tr w:rsidR="00BF677F">
        <w:trPr>
          <w:trHeight w:val="2092"/>
        </w:trPr>
        <w:tc>
          <w:tcPr>
            <w:tcW w:w="6000" w:type="dxa"/>
            <w:tcBorders>
              <w:top w:val="nil"/>
              <w:left w:val="nil"/>
              <w:bottom w:val="nil"/>
              <w:right w:val="nil"/>
            </w:tcBorders>
          </w:tcPr>
          <w:p w:rsidR="00BF677F" w:rsidRDefault="000F26FF">
            <w:pPr>
              <w:spacing w:after="224" w:line="259" w:lineRule="auto"/>
              <w:ind w:left="240" w:firstLine="0"/>
              <w:jc w:val="left"/>
            </w:pPr>
            <w:r>
              <w:t>ENACTED by the Parliament of Zambia</w:t>
            </w:r>
          </w:p>
          <w:p w:rsidR="00BF677F" w:rsidRDefault="000F26FF">
            <w:pPr>
              <w:spacing w:after="139" w:line="259" w:lineRule="auto"/>
              <w:ind w:left="0" w:right="240" w:firstLine="0"/>
              <w:jc w:val="center"/>
            </w:pPr>
            <w:r>
              <w:t>PART I</w:t>
            </w:r>
          </w:p>
          <w:p w:rsidR="00BF677F" w:rsidRDefault="000F26FF">
            <w:pPr>
              <w:spacing w:after="97" w:line="259" w:lineRule="auto"/>
              <w:ind w:left="0" w:right="240" w:firstLine="0"/>
              <w:jc w:val="center"/>
            </w:pPr>
            <w:r>
              <w:t>P</w:t>
            </w:r>
            <w:r>
              <w:rPr>
                <w:sz w:val="15"/>
              </w:rPr>
              <w:t>RELIMINARY</w:t>
            </w:r>
            <w:r>
              <w:t xml:space="preserve">  P</w:t>
            </w:r>
            <w:r>
              <w:rPr>
                <w:sz w:val="15"/>
              </w:rPr>
              <w:t>ROVISIONS</w:t>
            </w:r>
          </w:p>
          <w:p w:rsidR="00BF677F" w:rsidRDefault="000F26FF">
            <w:pPr>
              <w:numPr>
                <w:ilvl w:val="0"/>
                <w:numId w:val="35"/>
              </w:numPr>
              <w:spacing w:line="254" w:lineRule="auto"/>
              <w:ind w:firstLine="240"/>
              <w:jc w:val="left"/>
            </w:pPr>
            <w:r>
              <w:t>This Act may be cited as the Movable Property (Security Interests) Act, 2016.</w:t>
            </w:r>
          </w:p>
          <w:p w:rsidR="00BF677F" w:rsidRDefault="000F26FF">
            <w:pPr>
              <w:numPr>
                <w:ilvl w:val="0"/>
                <w:numId w:val="35"/>
              </w:numPr>
              <w:spacing w:after="0" w:line="259" w:lineRule="auto"/>
              <w:ind w:firstLine="240"/>
              <w:jc w:val="left"/>
            </w:pPr>
            <w:r>
              <w:t>(1) In this Act, unless the context otherwise requires—</w:t>
            </w:r>
          </w:p>
        </w:tc>
        <w:tc>
          <w:tcPr>
            <w:tcW w:w="980" w:type="dxa"/>
            <w:tcBorders>
              <w:top w:val="nil"/>
              <w:left w:val="nil"/>
              <w:bottom w:val="nil"/>
              <w:right w:val="nil"/>
            </w:tcBorders>
          </w:tcPr>
          <w:p w:rsidR="00BF677F" w:rsidRDefault="000F26FF">
            <w:pPr>
              <w:spacing w:after="999" w:line="259" w:lineRule="auto"/>
              <w:ind w:left="0" w:firstLine="0"/>
              <w:jc w:val="left"/>
            </w:pPr>
            <w:r>
              <w:rPr>
                <w:sz w:val="18"/>
              </w:rPr>
              <w:t>Enactment</w:t>
            </w:r>
          </w:p>
          <w:p w:rsidR="00BF677F" w:rsidRDefault="000F26FF">
            <w:pPr>
              <w:spacing w:after="404" w:line="259" w:lineRule="auto"/>
              <w:ind w:left="0" w:firstLine="0"/>
              <w:jc w:val="left"/>
            </w:pPr>
            <w:r>
              <w:rPr>
                <w:sz w:val="18"/>
              </w:rPr>
              <w:t>Short title</w:t>
            </w:r>
          </w:p>
          <w:p w:rsidR="00BF677F" w:rsidRDefault="000F26FF">
            <w:pPr>
              <w:spacing w:after="0" w:line="259" w:lineRule="auto"/>
              <w:ind w:left="10" w:firstLine="0"/>
            </w:pPr>
            <w:r>
              <w:rPr>
                <w:sz w:val="18"/>
              </w:rPr>
              <w:t>Interpretation</w:t>
            </w:r>
          </w:p>
        </w:tc>
      </w:tr>
    </w:tbl>
    <w:p w:rsidR="00BF677F" w:rsidRDefault="000F26FF">
      <w:pPr>
        <w:ind w:left="724" w:right="1339" w:hanging="240"/>
      </w:pPr>
      <w:r>
        <w:t>“</w:t>
      </w:r>
      <w:proofErr w:type="gramStart"/>
      <w:r>
        <w:t>accession</w:t>
      </w:r>
      <w:proofErr w:type="gramEnd"/>
      <w:r>
        <w:t>” means goods that are physically attached to other goods without losing the identity of each group of goods which maintain their original identity;</w:t>
      </w:r>
    </w:p>
    <w:p w:rsidR="00BF677F" w:rsidRDefault="000F26FF">
      <w:pPr>
        <w:pStyle w:val="Heading1"/>
        <w:spacing w:after="195"/>
        <w:ind w:left="3191"/>
      </w:pPr>
      <w:r>
        <w:t>Movable Property (Security Interest)</w:t>
      </w:r>
    </w:p>
    <w:p w:rsidR="00BF677F" w:rsidRDefault="000F26FF">
      <w:pPr>
        <w:ind w:left="2058" w:hanging="240"/>
      </w:pPr>
      <w:proofErr w:type="gramStart"/>
      <w:r>
        <w:t>“ account</w:t>
      </w:r>
      <w:proofErr w:type="gramEnd"/>
      <w:r>
        <w:t xml:space="preserve"> debtor ” means a person liable for payment of an a</w:t>
      </w:r>
      <w:r>
        <w:t>ccount receivable and includes a guarantor or other person with secondary liability for payment of the account receivable;</w:t>
      </w:r>
    </w:p>
    <w:p w:rsidR="00BF677F" w:rsidRDefault="000F26FF">
      <w:pPr>
        <w:ind w:left="2058" w:hanging="240"/>
      </w:pPr>
      <w:proofErr w:type="gramStart"/>
      <w:r>
        <w:t>“ account</w:t>
      </w:r>
      <w:proofErr w:type="gramEnd"/>
      <w:r>
        <w:t xml:space="preserve"> receivable ”  means a right to payment of a monetary obligation, excluding a right to payment evidenced by a negotiable ins</w:t>
      </w:r>
      <w:r>
        <w:t>trument and to payment of money credited to a bank account;</w:t>
      </w:r>
    </w:p>
    <w:p w:rsidR="00BF677F" w:rsidRDefault="000F26FF">
      <w:pPr>
        <w:spacing w:after="0"/>
        <w:ind w:left="2058" w:hanging="240"/>
      </w:pPr>
      <w:proofErr w:type="gramStart"/>
      <w:r>
        <w:t>“ after</w:t>
      </w:r>
      <w:proofErr w:type="gramEnd"/>
      <w:r>
        <w:t>-acquired property ” means movable property that a debtor acquires after the conclusion of a security agreement;</w:t>
      </w:r>
    </w:p>
    <w:tbl>
      <w:tblPr>
        <w:tblStyle w:val="TableGrid"/>
        <w:tblW w:w="6961" w:type="dxa"/>
        <w:tblInd w:w="138" w:type="dxa"/>
        <w:tblCellMar>
          <w:top w:w="0" w:type="dxa"/>
          <w:left w:w="0" w:type="dxa"/>
          <w:bottom w:w="0" w:type="dxa"/>
          <w:right w:w="0" w:type="dxa"/>
        </w:tblCellMar>
        <w:tblLook w:val="04A0" w:firstRow="1" w:lastRow="0" w:firstColumn="1" w:lastColumn="0" w:noHBand="0" w:noVBand="1"/>
      </w:tblPr>
      <w:tblGrid>
        <w:gridCol w:w="1680"/>
        <w:gridCol w:w="5281"/>
      </w:tblGrid>
      <w:tr w:rsidR="00BF677F">
        <w:trPr>
          <w:trHeight w:val="261"/>
        </w:trPr>
        <w:tc>
          <w:tcPr>
            <w:tcW w:w="1680" w:type="dxa"/>
            <w:tcBorders>
              <w:top w:val="nil"/>
              <w:left w:val="nil"/>
              <w:bottom w:val="nil"/>
              <w:right w:val="nil"/>
            </w:tcBorders>
          </w:tcPr>
          <w:p w:rsidR="00BF677F" w:rsidRDefault="00BF677F">
            <w:pPr>
              <w:spacing w:after="160" w:line="259" w:lineRule="auto"/>
              <w:ind w:left="0" w:firstLine="0"/>
              <w:jc w:val="left"/>
            </w:pPr>
          </w:p>
        </w:tc>
        <w:tc>
          <w:tcPr>
            <w:tcW w:w="5281" w:type="dxa"/>
            <w:tcBorders>
              <w:top w:val="nil"/>
              <w:left w:val="nil"/>
              <w:bottom w:val="nil"/>
              <w:right w:val="nil"/>
            </w:tcBorders>
          </w:tcPr>
          <w:p w:rsidR="00BF677F" w:rsidRDefault="000F26FF">
            <w:pPr>
              <w:spacing w:after="0" w:line="259" w:lineRule="auto"/>
              <w:ind w:left="0" w:firstLine="0"/>
            </w:pPr>
            <w:r>
              <w:t>“ Agency ” means the Patents and Companies Registration</w:t>
            </w:r>
          </w:p>
        </w:tc>
      </w:tr>
      <w:tr w:rsidR="00BF677F">
        <w:trPr>
          <w:trHeight w:val="3967"/>
        </w:trPr>
        <w:tc>
          <w:tcPr>
            <w:tcW w:w="1680" w:type="dxa"/>
            <w:tcBorders>
              <w:top w:val="nil"/>
              <w:left w:val="nil"/>
              <w:bottom w:val="nil"/>
              <w:right w:val="nil"/>
            </w:tcBorders>
          </w:tcPr>
          <w:p w:rsidR="00BF677F" w:rsidRDefault="000F26FF">
            <w:pPr>
              <w:spacing w:after="1219" w:line="216" w:lineRule="auto"/>
              <w:ind w:left="0" w:right="717" w:firstLine="0"/>
              <w:jc w:val="left"/>
            </w:pPr>
            <w:r>
              <w:rPr>
                <w:sz w:val="18"/>
              </w:rPr>
              <w:t>Act No. 15 of 2010</w:t>
            </w:r>
          </w:p>
          <w:p w:rsidR="00BF677F" w:rsidRDefault="000F26FF">
            <w:pPr>
              <w:spacing w:after="1608" w:line="259" w:lineRule="auto"/>
              <w:ind w:left="0" w:firstLine="0"/>
              <w:jc w:val="left"/>
            </w:pPr>
            <w:r>
              <w:rPr>
                <w:sz w:val="18"/>
              </w:rPr>
              <w:t>Cap. 387</w:t>
            </w:r>
          </w:p>
          <w:p w:rsidR="00BF677F" w:rsidRDefault="000F26FF">
            <w:pPr>
              <w:spacing w:after="0" w:line="259" w:lineRule="auto"/>
              <w:ind w:left="19" w:right="698" w:firstLine="0"/>
              <w:jc w:val="left"/>
            </w:pPr>
            <w:r>
              <w:rPr>
                <w:sz w:val="18"/>
              </w:rPr>
              <w:t>Act No. 15 of 2010</w:t>
            </w:r>
          </w:p>
        </w:tc>
        <w:tc>
          <w:tcPr>
            <w:tcW w:w="5281" w:type="dxa"/>
            <w:tcBorders>
              <w:top w:val="nil"/>
              <w:left w:val="nil"/>
              <w:bottom w:val="nil"/>
              <w:right w:val="nil"/>
            </w:tcBorders>
          </w:tcPr>
          <w:p w:rsidR="00BF677F" w:rsidRDefault="000F26FF">
            <w:pPr>
              <w:spacing w:after="101" w:line="258" w:lineRule="auto"/>
              <w:ind w:left="240" w:firstLine="0"/>
            </w:pPr>
            <w:r>
              <w:t>Agency established under the Patents and Companies Registration Agency Act, 2010;</w:t>
            </w:r>
          </w:p>
          <w:p w:rsidR="00BF677F" w:rsidRDefault="000F26FF">
            <w:pPr>
              <w:spacing w:after="96" w:line="262" w:lineRule="auto"/>
              <w:ind w:left="240" w:hanging="240"/>
            </w:pPr>
            <w:r>
              <w:t>“ assignee ” means a person to whom an assignment of an account receivable is made;</w:t>
            </w:r>
          </w:p>
          <w:p w:rsidR="00BF677F" w:rsidRDefault="000F26FF">
            <w:pPr>
              <w:spacing w:after="96" w:line="262" w:lineRule="auto"/>
              <w:ind w:left="240" w:hanging="240"/>
            </w:pPr>
            <w:r>
              <w:t>“ bank ” has the meaning assigned to it in the Banking and Fi</w:t>
            </w:r>
            <w:r>
              <w:t>nancial Services Act;</w:t>
            </w:r>
          </w:p>
          <w:p w:rsidR="00BF677F" w:rsidRDefault="000F26FF">
            <w:pPr>
              <w:spacing w:after="98" w:line="261" w:lineRule="auto"/>
              <w:ind w:left="240" w:hanging="240"/>
            </w:pPr>
            <w:r>
              <w:t>“ bank account ” means an account, maintained by a bank or financial institution,  to which  monies for a customer are credited, and includes monies received by the bank but not yet credited into the customer’s account;</w:t>
            </w:r>
          </w:p>
          <w:p w:rsidR="00BF677F" w:rsidRDefault="000F26FF">
            <w:pPr>
              <w:spacing w:after="0" w:line="259" w:lineRule="auto"/>
              <w:ind w:left="240" w:right="1" w:hanging="240"/>
            </w:pPr>
            <w:r>
              <w:t>“ Board ” means the Board of the Agency constituted in accordance with the  Patents and Companies Registration Agency Act;</w:t>
            </w:r>
          </w:p>
        </w:tc>
      </w:tr>
    </w:tbl>
    <w:p w:rsidR="00BF677F" w:rsidRDefault="000F26FF">
      <w:pPr>
        <w:ind w:left="2058" w:hanging="240"/>
      </w:pPr>
      <w:proofErr w:type="gramStart"/>
      <w:r>
        <w:t>“ collateral</w:t>
      </w:r>
      <w:proofErr w:type="gramEnd"/>
      <w:r>
        <w:t>” means movable property, whether tangible or intangible, that is subject to a security interest;</w:t>
      </w:r>
    </w:p>
    <w:p w:rsidR="00BF677F" w:rsidRDefault="000F26FF">
      <w:pPr>
        <w:ind w:left="2058" w:hanging="240"/>
      </w:pPr>
      <w:proofErr w:type="gramStart"/>
      <w:r>
        <w:t>“ Collateral</w:t>
      </w:r>
      <w:proofErr w:type="gramEnd"/>
      <w:r>
        <w:t xml:space="preserve"> Registry </w:t>
      </w:r>
      <w:r>
        <w:t>” means the Registry established in accordance with section</w:t>
      </w:r>
      <w:r>
        <w:rPr>
          <w:i/>
        </w:rPr>
        <w:t xml:space="preserve"> eleven;</w:t>
      </w:r>
    </w:p>
    <w:p w:rsidR="00BF677F" w:rsidRDefault="000F26FF">
      <w:pPr>
        <w:ind w:left="2058" w:hanging="240"/>
      </w:pPr>
      <w:proofErr w:type="gramStart"/>
      <w:r>
        <w:t>“ Collateral</w:t>
      </w:r>
      <w:proofErr w:type="gramEnd"/>
      <w:r>
        <w:t xml:space="preserve"> Registry Office ” means the Collateral Registry office established in accordance with section </w:t>
      </w:r>
      <w:r>
        <w:rPr>
          <w:i/>
        </w:rPr>
        <w:t>seven;</w:t>
      </w:r>
    </w:p>
    <w:p w:rsidR="00BF677F" w:rsidRDefault="000F26FF">
      <w:pPr>
        <w:ind w:left="2058" w:hanging="240"/>
      </w:pPr>
      <w:proofErr w:type="gramStart"/>
      <w:r>
        <w:t>“ commercial</w:t>
      </w:r>
      <w:proofErr w:type="gramEnd"/>
      <w:r>
        <w:t xml:space="preserve"> consignment ” means a consignment where a consignor has reser</w:t>
      </w:r>
      <w:r>
        <w:t>ved an interest in goods that the consignor has delivered to the consignee for the purpose of sale, lease or other disposition and both the consignor and consignee deal in the ordinary course of business in goods of that description, excluding an agreement</w:t>
      </w:r>
      <w:r>
        <w:t xml:space="preserve"> under which goods are delivered to an auctioneer for sale;</w:t>
      </w:r>
    </w:p>
    <w:p w:rsidR="00BF677F" w:rsidRDefault="000F26FF">
      <w:pPr>
        <w:spacing w:after="175" w:line="259" w:lineRule="auto"/>
        <w:ind w:left="1955" w:firstLine="0"/>
        <w:jc w:val="center"/>
      </w:pPr>
      <w:r>
        <w:rPr>
          <w:i/>
          <w:sz w:val="24"/>
        </w:rPr>
        <w:t xml:space="preserve">   </w:t>
      </w:r>
    </w:p>
    <w:p w:rsidR="00BF677F" w:rsidRDefault="000F26FF">
      <w:pPr>
        <w:ind w:left="724" w:right="1340" w:hanging="240"/>
      </w:pPr>
      <w:proofErr w:type="gramStart"/>
      <w:r>
        <w:t>“ commingled</w:t>
      </w:r>
      <w:proofErr w:type="gramEnd"/>
      <w:r>
        <w:t xml:space="preserve"> properties ” means goods mixed with goods of the same kind to become part of a product or mass so as to have lost their original identity in the product or mass;</w:t>
      </w:r>
    </w:p>
    <w:p w:rsidR="00BF677F" w:rsidRDefault="000F26FF">
      <w:pPr>
        <w:ind w:left="724" w:hanging="240"/>
      </w:pPr>
      <w:proofErr w:type="gramStart"/>
      <w:r>
        <w:t>“ company</w:t>
      </w:r>
      <w:proofErr w:type="gramEnd"/>
      <w:r>
        <w:t xml:space="preserve"> ” has t</w:t>
      </w:r>
      <w:r>
        <w:t xml:space="preserve">he meaning assigned to it in the Companies </w:t>
      </w:r>
      <w:r>
        <w:rPr>
          <w:sz w:val="18"/>
        </w:rPr>
        <w:t xml:space="preserve">Cap. 388 </w:t>
      </w:r>
      <w:r>
        <w:t>Act;</w:t>
      </w:r>
    </w:p>
    <w:p w:rsidR="00BF677F" w:rsidRDefault="000F26FF">
      <w:pPr>
        <w:ind w:left="724" w:right="1339" w:hanging="240"/>
      </w:pPr>
      <w:proofErr w:type="gramStart"/>
      <w:r>
        <w:t>“ competing</w:t>
      </w:r>
      <w:proofErr w:type="gramEnd"/>
      <w:r>
        <w:t xml:space="preserve"> claimant ” means a secured creditor of a debtor that is competing with another secured creditor in the same collateral;</w:t>
      </w:r>
    </w:p>
    <w:p w:rsidR="00BF677F" w:rsidRDefault="000F26FF">
      <w:pPr>
        <w:ind w:left="724" w:right="1339" w:hanging="240"/>
      </w:pPr>
      <w:proofErr w:type="gramStart"/>
      <w:r>
        <w:t>“ consumer</w:t>
      </w:r>
      <w:proofErr w:type="gramEnd"/>
      <w:r>
        <w:t xml:space="preserve"> goods ” means goods that a debtor  predominantly uses or intends to use for personal, family or household purposes;</w:t>
      </w:r>
    </w:p>
    <w:p w:rsidR="00BF677F" w:rsidRDefault="000F26FF">
      <w:pPr>
        <w:ind w:left="724" w:right="1339" w:hanging="240"/>
      </w:pPr>
      <w:proofErr w:type="gramStart"/>
      <w:r>
        <w:t>“ control</w:t>
      </w:r>
      <w:proofErr w:type="gramEnd"/>
      <w:r>
        <w:t xml:space="preserve"> agreement ” means an agreement between a bank or financial institution with a debtor who is a customer of the bank or f</w:t>
      </w:r>
      <w:r>
        <w:t>inancial institution and a secured creditor, in which the bank or financial institution has agreed to follow instructions from the secured creditor without the further consent of the debtor;</w:t>
      </w:r>
    </w:p>
    <w:p w:rsidR="00BF677F" w:rsidRDefault="000F26FF">
      <w:pPr>
        <w:ind w:left="724" w:right="1340" w:hanging="240"/>
      </w:pPr>
      <w:proofErr w:type="gramStart"/>
      <w:r>
        <w:t>“ debtor</w:t>
      </w:r>
      <w:proofErr w:type="gramEnd"/>
      <w:r>
        <w:t xml:space="preserve"> ” means a person who creates a security interest to secu</w:t>
      </w:r>
      <w:r>
        <w:t>re that person’s obligation or that of another person and includes a—</w:t>
      </w:r>
    </w:p>
    <w:p w:rsidR="00BF677F" w:rsidRDefault="000F26FF">
      <w:pPr>
        <w:numPr>
          <w:ilvl w:val="0"/>
          <w:numId w:val="5"/>
        </w:numPr>
        <w:ind w:right="1007" w:hanging="307"/>
      </w:pPr>
      <w:r>
        <w:t>lessee under a financial lease;</w:t>
      </w:r>
    </w:p>
    <w:p w:rsidR="00BF677F" w:rsidRDefault="000F26FF">
      <w:pPr>
        <w:numPr>
          <w:ilvl w:val="0"/>
          <w:numId w:val="5"/>
        </w:numPr>
        <w:ind w:right="1007" w:hanging="307"/>
      </w:pPr>
      <w:r>
        <w:t>buyer that acquires goods whose title is to be retainedby the seller;</w:t>
      </w:r>
    </w:p>
    <w:p w:rsidR="00BF677F" w:rsidRDefault="000F26FF">
      <w:pPr>
        <w:numPr>
          <w:ilvl w:val="0"/>
          <w:numId w:val="5"/>
        </w:numPr>
        <w:ind w:right="1007" w:hanging="307"/>
      </w:pPr>
      <w:r>
        <w:t>grantor of any charge, chattel mortgage, pledge or lien in movable property;</w:t>
      </w:r>
    </w:p>
    <w:p w:rsidR="00BF677F" w:rsidRDefault="000F26FF">
      <w:pPr>
        <w:numPr>
          <w:ilvl w:val="0"/>
          <w:numId w:val="5"/>
        </w:numPr>
        <w:ind w:right="1007" w:hanging="307"/>
      </w:pPr>
      <w:r>
        <w:t>consign</w:t>
      </w:r>
      <w:r>
        <w:t>ee who receives goods from another person under a commercial consignment; and</w:t>
      </w:r>
    </w:p>
    <w:p w:rsidR="00BF677F" w:rsidRDefault="000F26FF">
      <w:pPr>
        <w:numPr>
          <w:ilvl w:val="0"/>
          <w:numId w:val="5"/>
        </w:numPr>
        <w:ind w:right="1007" w:hanging="307"/>
      </w:pPr>
      <w:r>
        <w:t>seller of accounts receivable and a lessee under anoperating lease  where the receivables or the object that is subject of the lease does not secure an obligation;</w:t>
      </w:r>
    </w:p>
    <w:p w:rsidR="00BF677F" w:rsidRDefault="000F26FF">
      <w:pPr>
        <w:spacing w:after="122"/>
        <w:ind w:left="724" w:right="1339" w:hanging="240"/>
      </w:pPr>
      <w:proofErr w:type="gramStart"/>
      <w:r>
        <w:t>“ default</w:t>
      </w:r>
      <w:proofErr w:type="gramEnd"/>
      <w:r>
        <w:t xml:space="preserve"> ” me</w:t>
      </w:r>
      <w:r>
        <w:t>ans the occurrence of an event that, under a security agreement, gives a secured creditor the right to enforce a security interest;</w:t>
      </w:r>
    </w:p>
    <w:p w:rsidR="00BF677F" w:rsidRDefault="000F26FF">
      <w:pPr>
        <w:ind w:left="724" w:right="524" w:hanging="240"/>
      </w:pPr>
      <w:proofErr w:type="gramStart"/>
      <w:r>
        <w:t>“ equipment</w:t>
      </w:r>
      <w:proofErr w:type="gramEnd"/>
      <w:r>
        <w:t xml:space="preserve"> ” means a tangible asset used by a person in the operation of its business, and includes plant and machinery;</w:t>
      </w:r>
    </w:p>
    <w:p w:rsidR="00BF677F" w:rsidRDefault="00BF677F">
      <w:pPr>
        <w:sectPr w:rsidR="00BF677F">
          <w:headerReference w:type="even" r:id="rId25"/>
          <w:headerReference w:type="default" r:id="rId26"/>
          <w:footerReference w:type="even" r:id="rId27"/>
          <w:footerReference w:type="default" r:id="rId28"/>
          <w:headerReference w:type="first" r:id="rId29"/>
          <w:footerReference w:type="first" r:id="rId30"/>
          <w:pgSz w:w="11900" w:h="16840"/>
          <w:pgMar w:top="2447" w:right="2399" w:bottom="2674" w:left="2401" w:header="2464" w:footer="720" w:gutter="0"/>
          <w:cols w:space="720"/>
        </w:sectPr>
      </w:pPr>
    </w:p>
    <w:p w:rsidR="00BF677F" w:rsidRDefault="000F26FF">
      <w:pPr>
        <w:ind w:left="1930"/>
      </w:pPr>
      <w:proofErr w:type="gramStart"/>
      <w:r>
        <w:t>“ farm</w:t>
      </w:r>
      <w:proofErr w:type="gramEnd"/>
      <w:r>
        <w:t xml:space="preserve"> product ” includes—</w:t>
      </w:r>
    </w:p>
    <w:p w:rsidR="00BF677F" w:rsidRDefault="000F26FF">
      <w:pPr>
        <w:numPr>
          <w:ilvl w:val="1"/>
          <w:numId w:val="5"/>
        </w:numPr>
        <w:ind w:hanging="340"/>
      </w:pPr>
      <w:r>
        <w:t>crops grown, growing or to be grown, harvested andtheir produce and fruit;</w:t>
      </w:r>
    </w:p>
    <w:p w:rsidR="00BF677F" w:rsidRDefault="000F26FF">
      <w:pPr>
        <w:numPr>
          <w:ilvl w:val="1"/>
          <w:numId w:val="5"/>
        </w:numPr>
        <w:spacing w:line="259" w:lineRule="auto"/>
        <w:ind w:hanging="340"/>
      </w:pPr>
      <w:r>
        <w:t>timber, both standing and growing;</w:t>
      </w:r>
    </w:p>
    <w:p w:rsidR="00BF677F" w:rsidRDefault="000F26FF">
      <w:pPr>
        <w:numPr>
          <w:ilvl w:val="1"/>
          <w:numId w:val="5"/>
        </w:numPr>
        <w:ind w:hanging="340"/>
      </w:pPr>
      <w:r>
        <w:t>fish stocks, livestock, bees and poultry and theproduce and progeny thereof;</w:t>
      </w:r>
    </w:p>
    <w:p w:rsidR="00BF677F" w:rsidRDefault="000F26FF">
      <w:pPr>
        <w:numPr>
          <w:ilvl w:val="1"/>
          <w:numId w:val="5"/>
        </w:numPr>
        <w:spacing w:after="118" w:line="259" w:lineRule="auto"/>
        <w:ind w:hanging="340"/>
      </w:pPr>
      <w:r>
        <w:t>seeds, fertilisers and manure; and</w:t>
      </w:r>
    </w:p>
    <w:p w:rsidR="00BF677F" w:rsidRDefault="000F26FF">
      <w:pPr>
        <w:numPr>
          <w:ilvl w:val="1"/>
          <w:numId w:val="5"/>
        </w:numPr>
        <w:spacing w:after="111"/>
        <w:ind w:hanging="340"/>
      </w:pPr>
      <w:r>
        <w:t>other s</w:t>
      </w:r>
      <w:r>
        <w:t>upplies and equipment used or produced in afarming operation;</w:t>
      </w:r>
    </w:p>
    <w:p w:rsidR="00BF677F" w:rsidRDefault="000F26FF">
      <w:pPr>
        <w:spacing w:after="110"/>
        <w:ind w:left="1920" w:hanging="240"/>
      </w:pPr>
      <w:r>
        <w:t>“ financial contract ” means  any spot, forward, future, option or swap transaction involving interest rates, commodities, currencies, equities, bonds, indices, financial instruments, repurchase</w:t>
      </w:r>
      <w:r>
        <w:t xml:space="preserve"> or securities lending transactions and any other transaction similar to a transaction referred to, entered into or used in financial markets or commodities markets, and includes any combination of the transactions referred to;</w:t>
      </w:r>
    </w:p>
    <w:p w:rsidR="00BF677F" w:rsidRDefault="000F26FF">
      <w:pPr>
        <w:spacing w:after="26"/>
        <w:ind w:left="1690"/>
      </w:pPr>
      <w:proofErr w:type="gramStart"/>
      <w:r>
        <w:t>“ financial</w:t>
      </w:r>
      <w:proofErr w:type="gramEnd"/>
      <w:r>
        <w:t xml:space="preserve"> institution ” ha</w:t>
      </w:r>
      <w:r>
        <w:t>s the meaning assigned to it in the</w:t>
      </w:r>
    </w:p>
    <w:p w:rsidR="00BF677F" w:rsidRDefault="000F26FF">
      <w:pPr>
        <w:tabs>
          <w:tab w:val="center" w:pos="3516"/>
        </w:tabs>
        <w:spacing w:after="116"/>
        <w:ind w:left="0" w:firstLine="0"/>
        <w:jc w:val="left"/>
      </w:pPr>
      <w:r>
        <w:rPr>
          <w:sz w:val="18"/>
        </w:rPr>
        <w:t>Cap. 387</w:t>
      </w:r>
      <w:r>
        <w:rPr>
          <w:sz w:val="18"/>
        </w:rPr>
        <w:tab/>
      </w:r>
      <w:r>
        <w:t>Banking and Financial Services Act;</w:t>
      </w:r>
    </w:p>
    <w:p w:rsidR="00BF677F" w:rsidRDefault="000F26FF">
      <w:pPr>
        <w:spacing w:after="110"/>
        <w:ind w:left="1920" w:hanging="240"/>
      </w:pPr>
      <w:proofErr w:type="gramStart"/>
      <w:r>
        <w:t>“ financial</w:t>
      </w:r>
      <w:proofErr w:type="gramEnd"/>
      <w:r>
        <w:t xml:space="preserve"> lease ” means a lease of a tangible asset, other than a negotiable instrument or negotiable document, that is the object of a lease agreement, and includes a hirep</w:t>
      </w:r>
      <w:r>
        <w:t>urchase agreement, where—</w:t>
      </w:r>
    </w:p>
    <w:p w:rsidR="00BF677F" w:rsidRDefault="000F26FF">
      <w:pPr>
        <w:numPr>
          <w:ilvl w:val="0"/>
          <w:numId w:val="6"/>
        </w:numPr>
        <w:spacing w:after="110"/>
        <w:ind w:hanging="317"/>
      </w:pPr>
      <w:r>
        <w:t>the lessee automatically becomes the owner of the tangible asset;</w:t>
      </w:r>
    </w:p>
    <w:p w:rsidR="00BF677F" w:rsidRDefault="000F26FF">
      <w:pPr>
        <w:numPr>
          <w:ilvl w:val="0"/>
          <w:numId w:val="6"/>
        </w:numPr>
        <w:ind w:hanging="317"/>
      </w:pPr>
      <w:r>
        <w:t>the lessee may acquire ownership of the tangible assetby paying no more than a nominal price; or</w:t>
      </w:r>
    </w:p>
    <w:p w:rsidR="00BF677F" w:rsidRDefault="000F26FF">
      <w:pPr>
        <w:numPr>
          <w:ilvl w:val="0"/>
          <w:numId w:val="6"/>
        </w:numPr>
        <w:ind w:hanging="317"/>
      </w:pPr>
      <w:r>
        <w:t>the tangible asset has no more than a nominal residualvalue;</w:t>
      </w:r>
    </w:p>
    <w:p w:rsidR="00BF677F" w:rsidRDefault="000F26FF">
      <w:pPr>
        <w:ind w:left="1920" w:hanging="240"/>
      </w:pPr>
      <w:r>
        <w:t xml:space="preserve">“ financing statement ” means a document, in the prescribed form, containing the information specified in section </w:t>
      </w:r>
      <w:r>
        <w:rPr>
          <w:i/>
        </w:rPr>
        <w:t>thirteen</w:t>
      </w:r>
      <w:r>
        <w:t>, that effects a registration to perfect a security interest in collateral;</w:t>
      </w:r>
    </w:p>
    <w:p w:rsidR="00BF677F" w:rsidRDefault="000F26FF">
      <w:pPr>
        <w:ind w:left="1920" w:hanging="240"/>
      </w:pPr>
      <w:proofErr w:type="gramStart"/>
      <w:r>
        <w:t>“ fixture</w:t>
      </w:r>
      <w:proofErr w:type="gramEnd"/>
      <w:r>
        <w:t xml:space="preserve"> ” means a tangible asset that is physically atta</w:t>
      </w:r>
      <w:r>
        <w:t>ched to immovable property without losing its separate identity, excluding improvements;</w:t>
      </w:r>
    </w:p>
    <w:p w:rsidR="00BF677F" w:rsidRDefault="000F26FF">
      <w:pPr>
        <w:spacing w:after="0" w:line="259" w:lineRule="auto"/>
        <w:ind w:left="1399" w:firstLine="0"/>
        <w:jc w:val="center"/>
      </w:pPr>
      <w:r>
        <w:rPr>
          <w:i/>
          <w:sz w:val="24"/>
        </w:rPr>
        <w:t xml:space="preserve">   </w:t>
      </w:r>
    </w:p>
    <w:tbl>
      <w:tblPr>
        <w:tblStyle w:val="TableGrid"/>
        <w:tblW w:w="6216" w:type="dxa"/>
        <w:tblInd w:w="342" w:type="dxa"/>
        <w:tblCellMar>
          <w:top w:w="0" w:type="dxa"/>
          <w:left w:w="0" w:type="dxa"/>
          <w:bottom w:w="0" w:type="dxa"/>
          <w:right w:w="0" w:type="dxa"/>
        </w:tblCellMar>
        <w:tblLook w:val="04A0" w:firstRow="1" w:lastRow="0" w:firstColumn="1" w:lastColumn="0" w:noHBand="0" w:noVBand="1"/>
      </w:tblPr>
      <w:tblGrid>
        <w:gridCol w:w="5539"/>
        <w:gridCol w:w="677"/>
      </w:tblGrid>
      <w:tr w:rsidR="00BF677F">
        <w:trPr>
          <w:trHeight w:val="256"/>
        </w:trPr>
        <w:tc>
          <w:tcPr>
            <w:tcW w:w="5539" w:type="dxa"/>
            <w:tcBorders>
              <w:top w:val="nil"/>
              <w:left w:val="nil"/>
              <w:bottom w:val="nil"/>
              <w:right w:val="nil"/>
            </w:tcBorders>
          </w:tcPr>
          <w:p w:rsidR="00BF677F" w:rsidRDefault="000F26FF">
            <w:pPr>
              <w:spacing w:after="0" w:line="259" w:lineRule="auto"/>
              <w:ind w:left="0" w:firstLine="0"/>
              <w:jc w:val="left"/>
            </w:pPr>
            <w:r>
              <w:t>“ hire-purchase agreement ” has the meaning assigned to it in</w:t>
            </w:r>
          </w:p>
        </w:tc>
        <w:tc>
          <w:tcPr>
            <w:tcW w:w="677" w:type="dxa"/>
            <w:tcBorders>
              <w:top w:val="nil"/>
              <w:left w:val="nil"/>
              <w:bottom w:val="nil"/>
              <w:right w:val="nil"/>
            </w:tcBorders>
          </w:tcPr>
          <w:p w:rsidR="00BF677F" w:rsidRDefault="00BF677F">
            <w:pPr>
              <w:spacing w:after="160" w:line="259" w:lineRule="auto"/>
              <w:ind w:left="0" w:firstLine="0"/>
              <w:jc w:val="left"/>
            </w:pPr>
          </w:p>
        </w:tc>
      </w:tr>
      <w:tr w:rsidR="00BF677F">
        <w:trPr>
          <w:trHeight w:val="7346"/>
        </w:trPr>
        <w:tc>
          <w:tcPr>
            <w:tcW w:w="5539" w:type="dxa"/>
            <w:tcBorders>
              <w:top w:val="nil"/>
              <w:left w:val="nil"/>
              <w:bottom w:val="nil"/>
              <w:right w:val="nil"/>
            </w:tcBorders>
          </w:tcPr>
          <w:p w:rsidR="00BF677F" w:rsidRDefault="000F26FF">
            <w:pPr>
              <w:spacing w:line="259" w:lineRule="auto"/>
              <w:ind w:left="240" w:firstLine="0"/>
              <w:jc w:val="left"/>
            </w:pPr>
            <w:r>
              <w:t>the Hire-Purchase Act;</w:t>
            </w:r>
          </w:p>
          <w:p w:rsidR="00BF677F" w:rsidRDefault="000F26FF">
            <w:pPr>
              <w:spacing w:after="101" w:line="249" w:lineRule="auto"/>
              <w:ind w:left="240" w:right="258" w:hanging="240"/>
            </w:pPr>
            <w:r>
              <w:t>“ immovable property ” means land or other property that cannot be moved and includes an object so firmly attached to the land that it is regarded as part of the land;</w:t>
            </w:r>
          </w:p>
          <w:p w:rsidR="00BF677F" w:rsidRDefault="000F26FF">
            <w:pPr>
              <w:spacing w:after="101" w:line="249" w:lineRule="auto"/>
              <w:ind w:left="240" w:right="74" w:hanging="240"/>
            </w:pPr>
            <w:r>
              <w:t>“ improvements ” includes a building or any other structure of whatever kind on land;</w:t>
            </w:r>
          </w:p>
          <w:p w:rsidR="00BF677F" w:rsidRDefault="000F26FF">
            <w:pPr>
              <w:spacing w:after="62" w:line="280" w:lineRule="auto"/>
              <w:ind w:left="0" w:right="258" w:firstLine="0"/>
            </w:pPr>
            <w:r>
              <w:t xml:space="preserve">“ </w:t>
            </w:r>
            <w:r>
              <w:t>intangible asset ” includes movable property, a financial contract,  incorporeal rights, excluding goods, documents of title, securities, money and negotiable instruments; “ inventory ” means tangible assets that are</w:t>
            </w:r>
          </w:p>
          <w:p w:rsidR="00BF677F" w:rsidRDefault="000F26FF">
            <w:pPr>
              <w:numPr>
                <w:ilvl w:val="0"/>
                <w:numId w:val="36"/>
              </w:numPr>
              <w:spacing w:after="101" w:line="249" w:lineRule="auto"/>
              <w:ind w:hanging="350"/>
              <w:jc w:val="left"/>
            </w:pPr>
            <w:r>
              <w:t xml:space="preserve">held for sale or lease in the ordinary </w:t>
            </w:r>
            <w:r>
              <w:t>course ofbusiness; and</w:t>
            </w:r>
          </w:p>
          <w:p w:rsidR="00BF677F" w:rsidRDefault="000F26FF">
            <w:pPr>
              <w:numPr>
                <w:ilvl w:val="0"/>
                <w:numId w:val="36"/>
              </w:numPr>
              <w:spacing w:line="259" w:lineRule="auto"/>
              <w:ind w:hanging="350"/>
              <w:jc w:val="left"/>
            </w:pPr>
            <w:r>
              <w:t>raw materials or work-in-process;</w:t>
            </w:r>
          </w:p>
          <w:p w:rsidR="00BF677F" w:rsidRDefault="000F26FF">
            <w:pPr>
              <w:spacing w:after="101" w:line="249" w:lineRule="auto"/>
              <w:ind w:left="240" w:right="258" w:hanging="240"/>
            </w:pPr>
            <w:r>
              <w:t>“ investment security ” means a security defined in the Securities Act and includes an instrument issued in bearer or registered form as a type commonly recognised as a medium for investment and a share or other interest in the property or enterprise of th</w:t>
            </w:r>
            <w:r>
              <w:t>e issuer;</w:t>
            </w:r>
          </w:p>
          <w:p w:rsidR="00BF677F" w:rsidRDefault="000F26FF">
            <w:pPr>
              <w:spacing w:line="259" w:lineRule="auto"/>
              <w:ind w:left="0" w:firstLine="0"/>
              <w:jc w:val="left"/>
            </w:pPr>
            <w:r>
              <w:t>“ land ” has the meaning assigned to it in the Lands Act;</w:t>
            </w:r>
          </w:p>
          <w:p w:rsidR="00BF677F" w:rsidRDefault="000F26FF">
            <w:pPr>
              <w:spacing w:after="101" w:line="249" w:lineRule="auto"/>
              <w:ind w:left="240" w:hanging="240"/>
            </w:pPr>
            <w:r>
              <w:t>“ land lease ” has the meaning assigned to the word “lease” in the Lands Act;</w:t>
            </w:r>
          </w:p>
          <w:p w:rsidR="00BF677F" w:rsidRDefault="000F26FF">
            <w:pPr>
              <w:spacing w:after="0" w:line="259" w:lineRule="auto"/>
              <w:ind w:left="240" w:right="259" w:hanging="240"/>
            </w:pPr>
            <w:r>
              <w:t>“ money ” means the currency authorised as legal tender by the Bank of Zambia, in accordance with the Bank of Zambia Act;</w:t>
            </w:r>
          </w:p>
        </w:tc>
        <w:tc>
          <w:tcPr>
            <w:tcW w:w="677" w:type="dxa"/>
            <w:tcBorders>
              <w:top w:val="nil"/>
              <w:left w:val="nil"/>
              <w:bottom w:val="nil"/>
              <w:right w:val="nil"/>
            </w:tcBorders>
          </w:tcPr>
          <w:p w:rsidR="00BF677F" w:rsidRDefault="000F26FF">
            <w:pPr>
              <w:spacing w:after="4157" w:line="259" w:lineRule="auto"/>
              <w:ind w:left="5" w:firstLine="0"/>
            </w:pPr>
            <w:r>
              <w:rPr>
                <w:sz w:val="18"/>
              </w:rPr>
              <w:t>Cap. 399</w:t>
            </w:r>
          </w:p>
          <w:p w:rsidR="00BF677F" w:rsidRDefault="000F26FF">
            <w:pPr>
              <w:spacing w:after="941" w:line="259" w:lineRule="auto"/>
              <w:ind w:left="0" w:firstLine="0"/>
            </w:pPr>
            <w:r>
              <w:rPr>
                <w:sz w:val="18"/>
              </w:rPr>
              <w:t>Cap. 354</w:t>
            </w:r>
          </w:p>
          <w:p w:rsidR="00BF677F" w:rsidRDefault="000F26FF">
            <w:pPr>
              <w:spacing w:after="404" w:line="259" w:lineRule="auto"/>
              <w:ind w:left="0" w:firstLine="0"/>
            </w:pPr>
            <w:r>
              <w:rPr>
                <w:sz w:val="18"/>
              </w:rPr>
              <w:t>Cap. 184</w:t>
            </w:r>
          </w:p>
          <w:p w:rsidR="00BF677F" w:rsidRDefault="000F26FF">
            <w:pPr>
              <w:spacing w:after="375" w:line="259" w:lineRule="auto"/>
              <w:ind w:left="0" w:firstLine="0"/>
            </w:pPr>
            <w:r>
              <w:rPr>
                <w:sz w:val="18"/>
              </w:rPr>
              <w:t>Cap. 184</w:t>
            </w:r>
          </w:p>
          <w:p w:rsidR="00BF677F" w:rsidRDefault="000F26FF">
            <w:pPr>
              <w:spacing w:after="0" w:line="259" w:lineRule="auto"/>
              <w:ind w:left="0" w:firstLine="0"/>
            </w:pPr>
            <w:r>
              <w:rPr>
                <w:sz w:val="18"/>
              </w:rPr>
              <w:t>Cap. 360</w:t>
            </w:r>
          </w:p>
        </w:tc>
      </w:tr>
    </w:tbl>
    <w:p w:rsidR="00BF677F" w:rsidRDefault="000F26FF">
      <w:pPr>
        <w:spacing w:after="115"/>
        <w:ind w:left="582" w:right="702" w:hanging="240"/>
      </w:pPr>
      <w:proofErr w:type="gramStart"/>
      <w:r>
        <w:t>“ movable</w:t>
      </w:r>
      <w:proofErr w:type="gramEnd"/>
      <w:r>
        <w:t xml:space="preserve"> property ” includes goods, intangibles, securities, money, negotiable instruments and negotiable documents;</w:t>
      </w:r>
    </w:p>
    <w:p w:rsidR="00BF677F" w:rsidRDefault="000F26FF">
      <w:pPr>
        <w:spacing w:after="115"/>
        <w:ind w:left="582" w:right="1341" w:hanging="240"/>
      </w:pPr>
      <w:proofErr w:type="gramStart"/>
      <w:r>
        <w:t>“ negotiable</w:t>
      </w:r>
      <w:proofErr w:type="gramEnd"/>
      <w:r>
        <w:t xml:space="preserve"> document ” means a document, such as a warehouse receipt or a bill of lading, that embodies a right to delivery of tangible a</w:t>
      </w:r>
      <w:r>
        <w:t>ssets and satisfies the requirement for negotiability under the law governing the document;</w:t>
      </w:r>
    </w:p>
    <w:p w:rsidR="00BF677F" w:rsidRDefault="000F26FF">
      <w:pPr>
        <w:ind w:left="582" w:right="1340" w:hanging="240"/>
      </w:pPr>
      <w:proofErr w:type="gramStart"/>
      <w:r>
        <w:t>“ negotiable</w:t>
      </w:r>
      <w:proofErr w:type="gramEnd"/>
      <w:r>
        <w:t xml:space="preserve"> instrument” means an instrument, such as a cheque, bill of exchange or promissory note, that embodies a right to payment and satisfies the requirements</w:t>
      </w:r>
      <w:r>
        <w:t xml:space="preserve"> for negotiability under a law governing negotiable instruments;</w:t>
      </w:r>
    </w:p>
    <w:p w:rsidR="00BF677F" w:rsidRDefault="000F26FF">
      <w:pPr>
        <w:ind w:left="352"/>
      </w:pPr>
      <w:proofErr w:type="gramStart"/>
      <w:r>
        <w:t>“ officer</w:t>
      </w:r>
      <w:proofErr w:type="gramEnd"/>
      <w:r>
        <w:t xml:space="preserve"> ” means an employee or agent of the Agency;</w:t>
      </w:r>
    </w:p>
    <w:p w:rsidR="00BF677F" w:rsidRDefault="000F26FF">
      <w:pPr>
        <w:spacing w:after="127" w:line="259" w:lineRule="auto"/>
        <w:ind w:left="2818" w:firstLine="0"/>
        <w:jc w:val="left"/>
      </w:pPr>
      <w:r>
        <w:rPr>
          <w:i/>
          <w:sz w:val="24"/>
        </w:rPr>
        <w:t xml:space="preserve"> </w:t>
      </w:r>
    </w:p>
    <w:p w:rsidR="00BF677F" w:rsidRDefault="000F26FF">
      <w:pPr>
        <w:ind w:left="1920" w:hanging="240"/>
      </w:pPr>
      <w:proofErr w:type="gramStart"/>
      <w:r>
        <w:t>“ operating</w:t>
      </w:r>
      <w:proofErr w:type="gramEnd"/>
      <w:r>
        <w:t xml:space="preserve"> lease ” means an agreement, that exceeds one year, relating to a transaction in which the leased asset has a useful life at</w:t>
      </w:r>
      <w:r>
        <w:t xml:space="preserve"> the end of the lease term, the lessee does not have an option to purchase the leased asset at the end of the term of the lease for a nominal price and title to the leased asset is not transferred to the lessee automatically at the end of the lease term;</w:t>
      </w:r>
    </w:p>
    <w:p w:rsidR="00BF677F" w:rsidRDefault="000F26FF">
      <w:pPr>
        <w:ind w:left="1920" w:hanging="240"/>
      </w:pPr>
      <w:proofErr w:type="gramStart"/>
      <w:r>
        <w:t>“</w:t>
      </w:r>
      <w:r>
        <w:t xml:space="preserve"> perfected</w:t>
      </w:r>
      <w:proofErr w:type="gramEnd"/>
      <w:r>
        <w:t xml:space="preserve"> security interest ” means a security interest that has become effective against third parties by control, possession, registration or temporarily, as provided in this Act;</w:t>
      </w:r>
    </w:p>
    <w:p w:rsidR="00BF677F" w:rsidRDefault="000F26FF">
      <w:pPr>
        <w:ind w:left="1920" w:hanging="240"/>
      </w:pPr>
      <w:proofErr w:type="gramStart"/>
      <w:r>
        <w:t>“ possession</w:t>
      </w:r>
      <w:proofErr w:type="gramEnd"/>
      <w:r>
        <w:t xml:space="preserve"> ” means the possession of collateral by a secured creditor t</w:t>
      </w:r>
      <w:r>
        <w:t>hat is not in actual or apparent possession or control of a debtor or a debtor’s agent;</w:t>
      </w:r>
    </w:p>
    <w:p w:rsidR="00BF677F" w:rsidRDefault="000F26FF">
      <w:pPr>
        <w:ind w:left="1920" w:hanging="240"/>
      </w:pPr>
      <w:proofErr w:type="gramStart"/>
      <w:r>
        <w:t>“ priority</w:t>
      </w:r>
      <w:proofErr w:type="gramEnd"/>
      <w:r>
        <w:t xml:space="preserve"> ” means the right of a secured creditor to derive the economic benefit of a security interest in preference to the right of a competing claimant;</w:t>
      </w:r>
    </w:p>
    <w:p w:rsidR="00BF677F" w:rsidRDefault="000F26FF">
      <w:pPr>
        <w:ind w:left="1920" w:hanging="240"/>
      </w:pPr>
      <w:proofErr w:type="gramStart"/>
      <w:r>
        <w:t>“ proceeds</w:t>
      </w:r>
      <w:proofErr w:type="gramEnd"/>
      <w:r>
        <w:t xml:space="preserve"> </w:t>
      </w:r>
      <w:r>
        <w:t>” means identifiable or traceable movable property received in respect of a collateral, and includes what is received as a result of a sale, other disposition, collection, lease or license of the collateral, including proceeds, natural fruits, revenues, di</w:t>
      </w:r>
      <w:r>
        <w:t>vidends, distributions, insurance proceeds and claims arising from defects in, damage to, or loss of, the collateral or other disposition of the collateral;</w:t>
      </w:r>
    </w:p>
    <w:p w:rsidR="00BF677F" w:rsidRDefault="000F26FF">
      <w:pPr>
        <w:ind w:left="1690"/>
      </w:pPr>
      <w:proofErr w:type="gramStart"/>
      <w:r>
        <w:t>“ purchase</w:t>
      </w:r>
      <w:proofErr w:type="gramEnd"/>
      <w:r>
        <w:t xml:space="preserve"> money security interest ” means—</w:t>
      </w:r>
    </w:p>
    <w:p w:rsidR="00BF677F" w:rsidRDefault="000F26FF">
      <w:pPr>
        <w:numPr>
          <w:ilvl w:val="0"/>
          <w:numId w:val="7"/>
        </w:numPr>
        <w:ind w:hanging="322"/>
      </w:pPr>
      <w:r>
        <w:t>a security interest in collateral taken or retained by aseller or financial lessor to secure all or part of the purchase price of the collateral;</w:t>
      </w:r>
    </w:p>
    <w:p w:rsidR="00BF677F" w:rsidRDefault="000F26FF">
      <w:pPr>
        <w:numPr>
          <w:ilvl w:val="0"/>
          <w:numId w:val="7"/>
        </w:numPr>
        <w:ind w:hanging="322"/>
      </w:pPr>
      <w:r>
        <w:t>a security interest taken by a person who provides credit to enable a debtor to acquire the collateral if such</w:t>
      </w:r>
      <w:r>
        <w:t xml:space="preserve"> credit is in fact so used;</w:t>
      </w:r>
    </w:p>
    <w:p w:rsidR="00BF677F" w:rsidRDefault="000F26FF">
      <w:pPr>
        <w:numPr>
          <w:ilvl w:val="0"/>
          <w:numId w:val="7"/>
        </w:numPr>
        <w:ind w:hanging="322"/>
      </w:pPr>
      <w:r>
        <w:t>an interest of the lessor under an operating lease with a term that exceeds one year; or</w:t>
      </w:r>
    </w:p>
    <w:p w:rsidR="00BF677F" w:rsidRDefault="000F26FF">
      <w:pPr>
        <w:numPr>
          <w:ilvl w:val="0"/>
          <w:numId w:val="7"/>
        </w:numPr>
        <w:ind w:hanging="322"/>
      </w:pPr>
      <w:r>
        <w:t>an interest of a consignor who delivers goods to a consignee under a commercial consignment, excluding a transaction of sale and lease back</w:t>
      </w:r>
      <w:r>
        <w:t xml:space="preserve"> to the seller;</w:t>
      </w:r>
    </w:p>
    <w:p w:rsidR="00BF677F" w:rsidRDefault="000F26FF">
      <w:pPr>
        <w:ind w:left="1920" w:hanging="240"/>
      </w:pPr>
      <w:proofErr w:type="gramStart"/>
      <w:r>
        <w:t>“ registered</w:t>
      </w:r>
      <w:proofErr w:type="gramEnd"/>
      <w:r>
        <w:t xml:space="preserve"> financing statement ” means a financing statement that has been registered in the Collateral Registry in accordance with section </w:t>
      </w:r>
      <w:r>
        <w:rPr>
          <w:i/>
        </w:rPr>
        <w:t xml:space="preserve"> twelve;</w:t>
      </w:r>
    </w:p>
    <w:p w:rsidR="00BF677F" w:rsidRDefault="00BF677F">
      <w:pPr>
        <w:sectPr w:rsidR="00BF677F">
          <w:headerReference w:type="even" r:id="rId31"/>
          <w:headerReference w:type="default" r:id="rId32"/>
          <w:footerReference w:type="even" r:id="rId33"/>
          <w:footerReference w:type="default" r:id="rId34"/>
          <w:headerReference w:type="first" r:id="rId35"/>
          <w:footerReference w:type="first" r:id="rId36"/>
          <w:pgSz w:w="11900" w:h="16840"/>
          <w:pgMar w:top="2447" w:right="2398" w:bottom="2641" w:left="2539" w:header="2464" w:footer="720" w:gutter="0"/>
          <w:cols w:space="720"/>
        </w:sectPr>
      </w:pPr>
    </w:p>
    <w:p w:rsidR="00BF677F" w:rsidRDefault="000F26FF">
      <w:pPr>
        <w:tabs>
          <w:tab w:val="center" w:pos="5501"/>
          <w:tab w:val="center" w:pos="6680"/>
        </w:tabs>
        <w:spacing w:after="176" w:line="259" w:lineRule="auto"/>
        <w:ind w:left="0" w:firstLine="0"/>
        <w:jc w:val="left"/>
      </w:pPr>
      <w:r>
        <w:rPr>
          <w:rFonts w:ascii="Calibri" w:eastAsia="Calibri" w:hAnsi="Calibri" w:cs="Calibri"/>
        </w:rPr>
        <w:tab/>
      </w:r>
      <w:r>
        <w:rPr>
          <w:i/>
          <w:sz w:val="24"/>
        </w:rPr>
        <w:t xml:space="preserve"> </w:t>
      </w:r>
      <w:r>
        <w:rPr>
          <w:b/>
        </w:rPr>
        <w:t xml:space="preserve">[No.   </w:t>
      </w:r>
      <w:proofErr w:type="gramStart"/>
      <w:r>
        <w:rPr>
          <w:b/>
        </w:rPr>
        <w:t>3  of</w:t>
      </w:r>
      <w:proofErr w:type="gramEnd"/>
      <w:r>
        <w:rPr>
          <w:b/>
        </w:rPr>
        <w:t xml:space="preserve">  2016</w:t>
      </w:r>
      <w:r>
        <w:rPr>
          <w:b/>
        </w:rPr>
        <w:tab/>
        <w:t>131</w:t>
      </w:r>
    </w:p>
    <w:p w:rsidR="00BF677F" w:rsidRDefault="000F26FF">
      <w:pPr>
        <w:spacing w:after="0"/>
        <w:ind w:left="724" w:right="288" w:hanging="240"/>
      </w:pPr>
      <w:proofErr w:type="gramStart"/>
      <w:r>
        <w:t>“ Registrar</w:t>
      </w:r>
      <w:proofErr w:type="gramEnd"/>
      <w:r>
        <w:t xml:space="preserve"> ” means the person appointed Registrar in accordance with the Patents and Companies Registration </w:t>
      </w:r>
      <w:r>
        <w:rPr>
          <w:sz w:val="18"/>
        </w:rPr>
        <w:t>Act No. 15</w:t>
      </w:r>
    </w:p>
    <w:p w:rsidR="00BF677F" w:rsidRDefault="000F26FF">
      <w:pPr>
        <w:tabs>
          <w:tab w:val="center" w:pos="1541"/>
          <w:tab w:val="center" w:pos="6307"/>
        </w:tabs>
        <w:spacing w:after="132" w:line="259" w:lineRule="auto"/>
        <w:ind w:left="0" w:firstLine="0"/>
        <w:jc w:val="left"/>
      </w:pPr>
      <w:r>
        <w:rPr>
          <w:rFonts w:ascii="Calibri" w:eastAsia="Calibri" w:hAnsi="Calibri" w:cs="Calibri"/>
        </w:rPr>
        <w:tab/>
      </w:r>
      <w:r>
        <w:t>Agency Act, 2010;</w:t>
      </w:r>
      <w:r>
        <w:tab/>
      </w:r>
      <w:proofErr w:type="gramStart"/>
      <w:r>
        <w:rPr>
          <w:sz w:val="18"/>
        </w:rPr>
        <w:t>of  2010</w:t>
      </w:r>
      <w:proofErr w:type="gramEnd"/>
    </w:p>
    <w:p w:rsidR="00BF677F" w:rsidRDefault="000F26FF">
      <w:pPr>
        <w:ind w:left="724" w:right="478" w:hanging="240"/>
      </w:pPr>
      <w:proofErr w:type="gramStart"/>
      <w:r>
        <w:t>“ search</w:t>
      </w:r>
      <w:proofErr w:type="gramEnd"/>
      <w:r>
        <w:t xml:space="preserve"> ” means an electronic examination of the records contained in the Collateral Registry;</w:t>
      </w:r>
    </w:p>
    <w:p w:rsidR="00BF677F" w:rsidRDefault="000F26FF">
      <w:pPr>
        <w:ind w:left="724" w:right="685" w:hanging="240"/>
      </w:pPr>
      <w:proofErr w:type="gramStart"/>
      <w:r>
        <w:t>“ secured</w:t>
      </w:r>
      <w:proofErr w:type="gramEnd"/>
      <w:r>
        <w:t xml:space="preserve"> creditor ” means a person in whose favour a security interest is created, and includes a—</w:t>
      </w:r>
    </w:p>
    <w:p w:rsidR="00BF677F" w:rsidRDefault="000F26FF">
      <w:pPr>
        <w:numPr>
          <w:ilvl w:val="0"/>
          <w:numId w:val="8"/>
        </w:numPr>
        <w:ind w:right="1155" w:hanging="307"/>
      </w:pPr>
      <w:r>
        <w:t>financial lessor;</w:t>
      </w:r>
    </w:p>
    <w:p w:rsidR="00BF677F" w:rsidRDefault="000F26FF">
      <w:pPr>
        <w:numPr>
          <w:ilvl w:val="0"/>
          <w:numId w:val="8"/>
        </w:numPr>
        <w:ind w:right="1155" w:hanging="307"/>
      </w:pPr>
      <w:r>
        <w:t>seller who reserved title to the goods sold;</w:t>
      </w:r>
    </w:p>
    <w:p w:rsidR="00BF677F" w:rsidRDefault="000F26FF">
      <w:pPr>
        <w:numPr>
          <w:ilvl w:val="0"/>
          <w:numId w:val="8"/>
        </w:numPr>
        <w:ind w:right="1155" w:hanging="307"/>
      </w:pPr>
      <w:r>
        <w:t>chargee under any type of charge,  chattel mortgageeor holder of any type of consensual lien;</w:t>
      </w:r>
      <w:r>
        <w:t xml:space="preserve"> and</w:t>
      </w:r>
    </w:p>
    <w:p w:rsidR="00BF677F" w:rsidRDefault="000F26FF">
      <w:pPr>
        <w:numPr>
          <w:ilvl w:val="0"/>
          <w:numId w:val="8"/>
        </w:numPr>
        <w:ind w:right="1155" w:hanging="307"/>
      </w:pPr>
      <w:r>
        <w:t>buyer of accounts receivable, commercial consignorand an operating lessor under an operating lease where the account receivable, goods provided under the commercial consignment or the leased object do not secure an obligation;</w:t>
      </w:r>
    </w:p>
    <w:p w:rsidR="00BF677F" w:rsidRDefault="000F26FF">
      <w:pPr>
        <w:ind w:left="724" w:right="641" w:hanging="240"/>
      </w:pPr>
      <w:proofErr w:type="gramStart"/>
      <w:r>
        <w:t>“ secured</w:t>
      </w:r>
      <w:proofErr w:type="gramEnd"/>
      <w:r>
        <w:t xml:space="preserve"> obligation ” m</w:t>
      </w:r>
      <w:r>
        <w:t>eans an obligation secured by a security interest;</w:t>
      </w:r>
    </w:p>
    <w:p w:rsidR="00BF677F" w:rsidRDefault="000F26FF">
      <w:pPr>
        <w:ind w:left="724" w:right="1338" w:hanging="240"/>
      </w:pPr>
      <w:proofErr w:type="gramStart"/>
      <w:r>
        <w:t>“ security</w:t>
      </w:r>
      <w:proofErr w:type="gramEnd"/>
      <w:r>
        <w:t xml:space="preserve"> agreement ” means an agreement between the debtor and secured creditor that creates or provides for a security interest;</w:t>
      </w:r>
    </w:p>
    <w:p w:rsidR="00BF677F" w:rsidRDefault="000F26FF">
      <w:pPr>
        <w:ind w:left="724" w:right="1335" w:hanging="240"/>
      </w:pPr>
      <w:r>
        <w:t>“ security interest ” means a property right or interest in movable prope</w:t>
      </w:r>
      <w:r>
        <w:t>rty that is created by agreement or a transaction that secures payment or other performance of an obligation, any type of charge over movable property, chattel mortgage and consensual lien, and includes a—</w:t>
      </w:r>
    </w:p>
    <w:p w:rsidR="00BF677F" w:rsidRDefault="000F26FF">
      <w:pPr>
        <w:numPr>
          <w:ilvl w:val="0"/>
          <w:numId w:val="9"/>
        </w:numPr>
        <w:ind w:hanging="306"/>
      </w:pPr>
      <w:r>
        <w:t>retention of a  title in movable property;</w:t>
      </w:r>
    </w:p>
    <w:p w:rsidR="00BF677F" w:rsidRDefault="000F26FF">
      <w:pPr>
        <w:numPr>
          <w:ilvl w:val="0"/>
          <w:numId w:val="9"/>
        </w:numPr>
        <w:ind w:hanging="306"/>
      </w:pPr>
      <w:r>
        <w:t>right u</w:t>
      </w:r>
      <w:r>
        <w:t>nder a financial or operating lease;</w:t>
      </w:r>
    </w:p>
    <w:p w:rsidR="00BF677F" w:rsidRDefault="000F26FF">
      <w:pPr>
        <w:numPr>
          <w:ilvl w:val="0"/>
          <w:numId w:val="9"/>
        </w:numPr>
        <w:ind w:hanging="306"/>
      </w:pPr>
      <w:r>
        <w:t>right of a transferee of accounts receivable; and</w:t>
      </w:r>
    </w:p>
    <w:p w:rsidR="00BF677F" w:rsidRDefault="000F26FF">
      <w:pPr>
        <w:numPr>
          <w:ilvl w:val="0"/>
          <w:numId w:val="9"/>
        </w:numPr>
        <w:ind w:hanging="306"/>
      </w:pPr>
      <w:r>
        <w:t>right of the commercial consignor even if it does notsecure payment or other performance of an obligation;</w:t>
      </w:r>
    </w:p>
    <w:p w:rsidR="00BF677F" w:rsidRDefault="000F26FF">
      <w:pPr>
        <w:ind w:left="724" w:right="1336" w:hanging="240"/>
      </w:pPr>
      <w:r>
        <w:t>“ tangible assets ” means every form of movable property, including inventory, equipment, consumer goods, accession, negotiable instruments, negotiable documents and money, and the word “goods” is construed accordingly;</w:t>
      </w:r>
    </w:p>
    <w:p w:rsidR="00BF677F" w:rsidRDefault="000F26FF">
      <w:pPr>
        <w:spacing w:after="180" w:line="259" w:lineRule="auto"/>
        <w:ind w:left="2956" w:firstLine="0"/>
        <w:jc w:val="left"/>
      </w:pPr>
      <w:r>
        <w:rPr>
          <w:i/>
          <w:sz w:val="24"/>
        </w:rPr>
        <w:t xml:space="preserve"> </w:t>
      </w:r>
    </w:p>
    <w:p w:rsidR="00BF677F" w:rsidRDefault="000F26FF">
      <w:pPr>
        <w:spacing w:after="0"/>
        <w:ind w:left="2058" w:hanging="240"/>
      </w:pPr>
      <w:proofErr w:type="gramStart"/>
      <w:r>
        <w:t>“ unperfected</w:t>
      </w:r>
      <w:proofErr w:type="gramEnd"/>
      <w:r>
        <w:t xml:space="preserve"> security interest ” </w:t>
      </w:r>
      <w:r>
        <w:t>means a security interest which has not been perfected in accordance with this Act;</w:t>
      </w:r>
    </w:p>
    <w:tbl>
      <w:tblPr>
        <w:tblStyle w:val="TableGrid"/>
        <w:tblW w:w="6981" w:type="dxa"/>
        <w:tblInd w:w="119" w:type="dxa"/>
        <w:tblCellMar>
          <w:top w:w="0" w:type="dxa"/>
          <w:left w:w="0" w:type="dxa"/>
          <w:bottom w:w="0" w:type="dxa"/>
          <w:right w:w="0" w:type="dxa"/>
        </w:tblCellMar>
        <w:tblLook w:val="04A0" w:firstRow="1" w:lastRow="0" w:firstColumn="1" w:lastColumn="0" w:noHBand="0" w:noVBand="1"/>
      </w:tblPr>
      <w:tblGrid>
        <w:gridCol w:w="1420"/>
        <w:gridCol w:w="5561"/>
      </w:tblGrid>
      <w:tr w:rsidR="00BF677F">
        <w:trPr>
          <w:trHeight w:val="8701"/>
        </w:trPr>
        <w:tc>
          <w:tcPr>
            <w:tcW w:w="1219" w:type="dxa"/>
            <w:tcBorders>
              <w:top w:val="nil"/>
              <w:left w:val="nil"/>
              <w:bottom w:val="nil"/>
              <w:right w:val="nil"/>
            </w:tcBorders>
          </w:tcPr>
          <w:p w:rsidR="00BF677F" w:rsidRDefault="000F26FF">
            <w:pPr>
              <w:spacing w:after="2111" w:line="216" w:lineRule="auto"/>
              <w:ind w:left="0" w:right="257" w:firstLine="0"/>
            </w:pPr>
            <w:r>
              <w:rPr>
                <w:sz w:val="18"/>
              </w:rPr>
              <w:t>Act No. 35 of  2010</w:t>
            </w:r>
          </w:p>
          <w:p w:rsidR="00BF677F" w:rsidRDefault="000F26FF">
            <w:pPr>
              <w:spacing w:after="4195" w:line="216" w:lineRule="auto"/>
              <w:ind w:left="19" w:right="237" w:firstLine="0"/>
            </w:pPr>
            <w:r>
              <w:rPr>
                <w:sz w:val="18"/>
              </w:rPr>
              <w:t>Act No. 35 of  2010</w:t>
            </w:r>
          </w:p>
          <w:p w:rsidR="00BF677F" w:rsidRDefault="000F26FF">
            <w:pPr>
              <w:spacing w:after="0" w:line="259" w:lineRule="auto"/>
              <w:ind w:left="0" w:right="350" w:firstLine="0"/>
            </w:pPr>
            <w:r>
              <w:rPr>
                <w:sz w:val="18"/>
              </w:rPr>
              <w:t>Application and nonapplication of Act</w:t>
            </w:r>
          </w:p>
        </w:tc>
        <w:tc>
          <w:tcPr>
            <w:tcW w:w="5762" w:type="dxa"/>
            <w:tcBorders>
              <w:top w:val="nil"/>
              <w:left w:val="nil"/>
              <w:bottom w:val="nil"/>
              <w:right w:val="nil"/>
            </w:tcBorders>
          </w:tcPr>
          <w:p w:rsidR="00BF677F" w:rsidRDefault="000F26FF">
            <w:pPr>
              <w:spacing w:after="106" w:line="267" w:lineRule="auto"/>
              <w:ind w:left="720" w:hanging="240"/>
            </w:pPr>
            <w:r>
              <w:t>“ value ” has the meaning assigned to it in the Agricultural Credits Act, 2010;</w:t>
            </w:r>
          </w:p>
          <w:p w:rsidR="00BF677F" w:rsidRDefault="000F26FF">
            <w:pPr>
              <w:spacing w:after="103" w:line="269" w:lineRule="auto"/>
              <w:ind w:left="720" w:right="1" w:hanging="240"/>
            </w:pPr>
            <w:r>
              <w:t>“ confirmation</w:t>
            </w:r>
            <w:r>
              <w:t xml:space="preserve"> statement ” means a confirmation by the Registrar that the requirements,  as provided for under this Act or regulations issued under this Act, for the registration of a financing statement or an amendment to a registered financing statement have been comp</w:t>
            </w:r>
            <w:r>
              <w:t>lied with;</w:t>
            </w:r>
          </w:p>
          <w:p w:rsidR="00BF677F" w:rsidRDefault="000F26FF">
            <w:pPr>
              <w:spacing w:after="106" w:line="267" w:lineRule="auto"/>
              <w:ind w:left="720" w:hanging="154"/>
              <w:jc w:val="left"/>
            </w:pPr>
            <w:r>
              <w:t>“ warehouse receipt ” has the meaning assigned to it by the Agricultural Credits Act, 2010; and</w:t>
            </w:r>
          </w:p>
          <w:p w:rsidR="00BF677F" w:rsidRDefault="000F26FF">
            <w:pPr>
              <w:spacing w:after="98" w:line="269" w:lineRule="auto"/>
              <w:ind w:left="720" w:right="1" w:hanging="240"/>
            </w:pPr>
            <w:proofErr w:type="gramStart"/>
            <w:r>
              <w:t>“ writing</w:t>
            </w:r>
            <w:proofErr w:type="gramEnd"/>
            <w:r>
              <w:t xml:space="preserve"> ” includes an electronic message if the information contained therein is accessible  so as to be usable for subsequent reference.</w:t>
            </w:r>
          </w:p>
          <w:p w:rsidR="00BF677F" w:rsidRDefault="000F26FF">
            <w:pPr>
              <w:spacing w:line="277" w:lineRule="auto"/>
              <w:ind w:left="0" w:firstLine="240"/>
            </w:pPr>
            <w:r>
              <w:t>(2) For the purposes of this Act, the determination of whether goods are—</w:t>
            </w:r>
          </w:p>
          <w:p w:rsidR="00BF677F" w:rsidRDefault="000F26FF">
            <w:pPr>
              <w:numPr>
                <w:ilvl w:val="0"/>
                <w:numId w:val="37"/>
              </w:numPr>
              <w:spacing w:after="114" w:line="259" w:lineRule="auto"/>
              <w:ind w:firstLine="480"/>
              <w:jc w:val="left"/>
            </w:pPr>
            <w:r>
              <w:t>consumer goods;</w:t>
            </w:r>
          </w:p>
          <w:p w:rsidR="00BF677F" w:rsidRDefault="000F26FF">
            <w:pPr>
              <w:numPr>
                <w:ilvl w:val="0"/>
                <w:numId w:val="37"/>
              </w:numPr>
              <w:spacing w:after="109" w:line="259" w:lineRule="auto"/>
              <w:ind w:firstLine="480"/>
              <w:jc w:val="left"/>
            </w:pPr>
            <w:r>
              <w:t>equipment;</w:t>
            </w:r>
          </w:p>
          <w:p w:rsidR="00BF677F" w:rsidRDefault="000F26FF">
            <w:pPr>
              <w:numPr>
                <w:ilvl w:val="0"/>
                <w:numId w:val="37"/>
              </w:numPr>
              <w:spacing w:after="114" w:line="259" w:lineRule="auto"/>
              <w:ind w:firstLine="480"/>
              <w:jc w:val="left"/>
            </w:pPr>
            <w:r>
              <w:t>farm products;  or</w:t>
            </w:r>
          </w:p>
          <w:p w:rsidR="00BF677F" w:rsidRDefault="000F26FF">
            <w:pPr>
              <w:numPr>
                <w:ilvl w:val="0"/>
                <w:numId w:val="37"/>
              </w:numPr>
              <w:spacing w:after="67" w:line="303" w:lineRule="auto"/>
              <w:ind w:firstLine="480"/>
              <w:jc w:val="left"/>
            </w:pPr>
            <w:proofErr w:type="gramStart"/>
            <w:r>
              <w:t>inventory;</w:t>
            </w:r>
            <w:proofErr w:type="gramEnd"/>
            <w:r>
              <w:t>is to be made at the time when the security agreement is concluded and the secured creditor may rely on the representations of</w:t>
            </w:r>
            <w:r>
              <w:t xml:space="preserve"> the debtor as to the intended use.</w:t>
            </w:r>
          </w:p>
          <w:p w:rsidR="00BF677F" w:rsidRDefault="000F26FF">
            <w:pPr>
              <w:spacing w:after="0" w:line="259" w:lineRule="auto"/>
              <w:ind w:left="0" w:firstLine="240"/>
            </w:pPr>
            <w:r>
              <w:rPr>
                <w:b/>
              </w:rPr>
              <w:t xml:space="preserve">3. </w:t>
            </w:r>
            <w:r>
              <w:t xml:space="preserve">(1) Despite any other written law and subject to section </w:t>
            </w:r>
            <w:r>
              <w:rPr>
                <w:i/>
              </w:rPr>
              <w:t>four</w:t>
            </w:r>
            <w:r>
              <w:t>, this Act applies to all interests in movable property created by agreement that secures payment or other performance of an obligation regardless of the fo</w:t>
            </w:r>
            <w:r>
              <w:t>rm of the transaction, type of movable property, status of the debtor or secured creditor or the nature of the secured obligation, including—</w:t>
            </w:r>
          </w:p>
        </w:tc>
      </w:tr>
    </w:tbl>
    <w:p w:rsidR="00BF677F" w:rsidRDefault="000F26FF">
      <w:pPr>
        <w:numPr>
          <w:ilvl w:val="1"/>
          <w:numId w:val="9"/>
        </w:numPr>
        <w:ind w:right="1337" w:hanging="310"/>
      </w:pPr>
      <w:r>
        <w:t>a security interest in intangible or tangible assets, a lien,charge, financial lease, right under a hire-purchase agreement, pledge, security trust deed, trust receipt, consignment, lease, assignment  or other interest in movable property that secures paym</w:t>
      </w:r>
      <w:r>
        <w:t>ent or performance of an obligation;</w:t>
      </w:r>
    </w:p>
    <w:p w:rsidR="00BF677F" w:rsidRDefault="000F26FF">
      <w:pPr>
        <w:tabs>
          <w:tab w:val="center" w:pos="4229"/>
          <w:tab w:val="center" w:pos="5386"/>
          <w:tab w:val="center" w:pos="6560"/>
        </w:tabs>
        <w:spacing w:after="176" w:line="259" w:lineRule="auto"/>
        <w:ind w:left="0" w:firstLine="0"/>
        <w:jc w:val="left"/>
      </w:pPr>
      <w:r>
        <w:rPr>
          <w:rFonts w:ascii="Calibri" w:eastAsia="Calibri" w:hAnsi="Calibri" w:cs="Calibri"/>
        </w:rPr>
        <w:tab/>
      </w:r>
      <w:r>
        <w:rPr>
          <w:i/>
          <w:sz w:val="24"/>
        </w:rPr>
        <w:t xml:space="preserve">  </w:t>
      </w:r>
      <w:r>
        <w:rPr>
          <w:i/>
          <w:sz w:val="24"/>
        </w:rPr>
        <w:tab/>
      </w:r>
      <w:r>
        <w:rPr>
          <w:i/>
        </w:rPr>
        <w:t xml:space="preserve"> </w:t>
      </w:r>
      <w:r>
        <w:rPr>
          <w:b/>
        </w:rPr>
        <w:t xml:space="preserve">[No.   </w:t>
      </w:r>
      <w:proofErr w:type="gramStart"/>
      <w:r>
        <w:rPr>
          <w:b/>
        </w:rPr>
        <w:t>3  of</w:t>
      </w:r>
      <w:proofErr w:type="gramEnd"/>
      <w:r>
        <w:rPr>
          <w:b/>
        </w:rPr>
        <w:t xml:space="preserve">  2016</w:t>
      </w:r>
      <w:r>
        <w:rPr>
          <w:b/>
        </w:rPr>
        <w:tab/>
        <w:t>133</w:t>
      </w:r>
    </w:p>
    <w:p w:rsidR="00BF677F" w:rsidRDefault="000F26FF">
      <w:pPr>
        <w:numPr>
          <w:ilvl w:val="1"/>
          <w:numId w:val="9"/>
        </w:numPr>
        <w:spacing w:after="0"/>
        <w:ind w:right="1337" w:hanging="310"/>
      </w:pPr>
      <w:r>
        <w:t>the creation, perfection and priority of a security interestin proceeds where this Act is applicable to the creation, perfection and priority of the security interest in the original collateral from which the proceeds arose; and</w:t>
      </w:r>
    </w:p>
    <w:tbl>
      <w:tblPr>
        <w:tblStyle w:val="TableGrid"/>
        <w:tblW w:w="6816" w:type="dxa"/>
        <w:tblInd w:w="0" w:type="dxa"/>
        <w:tblCellMar>
          <w:top w:w="0" w:type="dxa"/>
          <w:left w:w="0" w:type="dxa"/>
          <w:bottom w:w="0" w:type="dxa"/>
          <w:right w:w="0" w:type="dxa"/>
        </w:tblCellMar>
        <w:tblLook w:val="04A0" w:firstRow="1" w:lastRow="0" w:firstColumn="1" w:lastColumn="0" w:noHBand="0" w:noVBand="1"/>
      </w:tblPr>
      <w:tblGrid>
        <w:gridCol w:w="6000"/>
        <w:gridCol w:w="816"/>
      </w:tblGrid>
      <w:tr w:rsidR="00BF677F">
        <w:trPr>
          <w:trHeight w:val="518"/>
        </w:trPr>
        <w:tc>
          <w:tcPr>
            <w:tcW w:w="6000" w:type="dxa"/>
            <w:tcBorders>
              <w:top w:val="nil"/>
              <w:left w:val="nil"/>
              <w:bottom w:val="nil"/>
              <w:right w:val="nil"/>
            </w:tcBorders>
          </w:tcPr>
          <w:p w:rsidR="00BF677F" w:rsidRDefault="000F26FF">
            <w:pPr>
              <w:spacing w:after="0" w:line="259" w:lineRule="auto"/>
              <w:ind w:left="960" w:hanging="480"/>
              <w:jc w:val="left"/>
            </w:pPr>
            <w:r>
              <w:rPr>
                <w:i/>
              </w:rPr>
              <w:t>(c)</w:t>
            </w:r>
            <w:r>
              <w:t xml:space="preserve"> a security interest cre</w:t>
            </w:r>
            <w:r>
              <w:t>ated by a consumer or acquired by a secured creditor without affecting the consumers rights</w:t>
            </w:r>
          </w:p>
        </w:tc>
        <w:tc>
          <w:tcPr>
            <w:tcW w:w="816" w:type="dxa"/>
            <w:tcBorders>
              <w:top w:val="nil"/>
              <w:left w:val="nil"/>
              <w:bottom w:val="nil"/>
              <w:right w:val="nil"/>
            </w:tcBorders>
          </w:tcPr>
          <w:p w:rsidR="00BF677F" w:rsidRDefault="00BF677F">
            <w:pPr>
              <w:spacing w:after="160" w:line="259" w:lineRule="auto"/>
              <w:ind w:left="0" w:firstLine="0"/>
              <w:jc w:val="left"/>
            </w:pPr>
          </w:p>
        </w:tc>
      </w:tr>
      <w:tr w:rsidR="00BF677F">
        <w:trPr>
          <w:trHeight w:val="5337"/>
        </w:trPr>
        <w:tc>
          <w:tcPr>
            <w:tcW w:w="6000" w:type="dxa"/>
            <w:tcBorders>
              <w:top w:val="nil"/>
              <w:left w:val="nil"/>
              <w:bottom w:val="nil"/>
              <w:right w:val="nil"/>
            </w:tcBorders>
          </w:tcPr>
          <w:p w:rsidR="00BF677F" w:rsidRDefault="000F26FF">
            <w:pPr>
              <w:spacing w:after="96" w:line="249" w:lineRule="auto"/>
              <w:ind w:left="960" w:firstLine="0"/>
            </w:pPr>
            <w:proofErr w:type="gramStart"/>
            <w:r>
              <w:t>as</w:t>
            </w:r>
            <w:proofErr w:type="gramEnd"/>
            <w:r>
              <w:t xml:space="preserve"> provided in the Competition and Consumer Protection Act, 2010.</w:t>
            </w:r>
          </w:p>
          <w:p w:rsidR="00BF677F" w:rsidRDefault="000F26FF">
            <w:pPr>
              <w:numPr>
                <w:ilvl w:val="0"/>
                <w:numId w:val="38"/>
              </w:numPr>
              <w:spacing w:after="99" w:line="250" w:lineRule="auto"/>
              <w:ind w:right="239" w:firstLine="240"/>
              <w:jc w:val="left"/>
            </w:pPr>
            <w:r>
              <w:t>This Act also applies to security interests created by judgments of a court in accordance with the Civil Courts (Attachment of Debts) Act or the operation of any other written law.</w:t>
            </w:r>
          </w:p>
          <w:p w:rsidR="00BF677F" w:rsidRDefault="000F26FF">
            <w:pPr>
              <w:numPr>
                <w:ilvl w:val="0"/>
                <w:numId w:val="38"/>
              </w:numPr>
              <w:spacing w:after="95" w:line="259" w:lineRule="auto"/>
              <w:ind w:right="239" w:firstLine="240"/>
              <w:jc w:val="left"/>
            </w:pPr>
            <w:r>
              <w:t>This Act shall not apply to—</w:t>
            </w:r>
          </w:p>
          <w:p w:rsidR="00BF677F" w:rsidRDefault="000F26FF">
            <w:pPr>
              <w:numPr>
                <w:ilvl w:val="1"/>
                <w:numId w:val="38"/>
              </w:numPr>
              <w:spacing w:after="101" w:line="249" w:lineRule="auto"/>
              <w:ind w:hanging="355"/>
            </w:pPr>
            <w:r>
              <w:t>the creation or transfer of an interest in imm</w:t>
            </w:r>
            <w:r>
              <w:t>ovable property;</w:t>
            </w:r>
          </w:p>
          <w:p w:rsidR="00BF677F" w:rsidRDefault="000F26FF">
            <w:pPr>
              <w:numPr>
                <w:ilvl w:val="1"/>
                <w:numId w:val="38"/>
              </w:numPr>
              <w:spacing w:after="101" w:line="249" w:lineRule="auto"/>
              <w:ind w:hanging="355"/>
            </w:pPr>
            <w:r>
              <w:t>a mortgage of a ship regulated by the Merchant ShippingAct and an interest in aircraft and aircraft engines as defined in the Civil Aviation Authority Act, 2012,  Civil Aviation Act, 2016; or any other law regulating the aviation sector; a</w:t>
            </w:r>
            <w:r>
              <w:t>nd</w:t>
            </w:r>
          </w:p>
          <w:p w:rsidR="00BF677F" w:rsidRDefault="000F26FF">
            <w:pPr>
              <w:numPr>
                <w:ilvl w:val="1"/>
                <w:numId w:val="38"/>
              </w:numPr>
              <w:spacing w:after="96" w:line="249" w:lineRule="auto"/>
              <w:ind w:hanging="355"/>
            </w:pPr>
            <w:proofErr w:type="gramStart"/>
            <w:r>
              <w:t>pledges</w:t>
            </w:r>
            <w:proofErr w:type="gramEnd"/>
            <w:r>
              <w:t xml:space="preserve"> of securities under any law regulating a centralsecurities depository system.</w:t>
            </w:r>
          </w:p>
          <w:p w:rsidR="00BF677F" w:rsidRDefault="000F26FF">
            <w:pPr>
              <w:spacing w:after="0" w:line="259" w:lineRule="auto"/>
              <w:ind w:left="0" w:right="55" w:firstLine="240"/>
            </w:pPr>
            <w:r>
              <w:rPr>
                <w:b/>
              </w:rPr>
              <w:t xml:space="preserve">4. </w:t>
            </w:r>
            <w:r>
              <w:t>(1) This Act applies to the creation, perfection and priority of a security interest where the—</w:t>
            </w:r>
          </w:p>
        </w:tc>
        <w:tc>
          <w:tcPr>
            <w:tcW w:w="816" w:type="dxa"/>
            <w:tcBorders>
              <w:top w:val="nil"/>
              <w:left w:val="nil"/>
              <w:bottom w:val="nil"/>
              <w:right w:val="nil"/>
            </w:tcBorders>
          </w:tcPr>
          <w:p w:rsidR="00BF677F" w:rsidRDefault="000F26FF">
            <w:pPr>
              <w:spacing w:after="0" w:line="259" w:lineRule="auto"/>
              <w:ind w:left="19" w:firstLine="0"/>
              <w:jc w:val="left"/>
            </w:pPr>
            <w:proofErr w:type="gramStart"/>
            <w:r>
              <w:rPr>
                <w:sz w:val="18"/>
              </w:rPr>
              <w:t>Act  No</w:t>
            </w:r>
            <w:proofErr w:type="gramEnd"/>
            <w:r>
              <w:rPr>
                <w:sz w:val="18"/>
              </w:rPr>
              <w:t>.</w:t>
            </w:r>
          </w:p>
          <w:p w:rsidR="00BF677F" w:rsidRDefault="000F26FF">
            <w:pPr>
              <w:spacing w:after="490" w:line="259" w:lineRule="auto"/>
              <w:ind w:left="19" w:firstLine="0"/>
            </w:pPr>
            <w:r>
              <w:rPr>
                <w:sz w:val="18"/>
              </w:rPr>
              <w:t>24 of 2010</w:t>
            </w:r>
          </w:p>
          <w:p w:rsidR="00BF677F" w:rsidRDefault="000F26FF">
            <w:pPr>
              <w:spacing w:after="1628" w:line="259" w:lineRule="auto"/>
              <w:ind w:left="19" w:firstLine="0"/>
              <w:jc w:val="left"/>
            </w:pPr>
            <w:r>
              <w:rPr>
                <w:sz w:val="18"/>
              </w:rPr>
              <w:t>Cap. 78</w:t>
            </w:r>
          </w:p>
          <w:p w:rsidR="00BF677F" w:rsidRDefault="000F26FF">
            <w:pPr>
              <w:spacing w:after="327" w:line="259" w:lineRule="auto"/>
              <w:ind w:left="0" w:firstLine="0"/>
              <w:jc w:val="left"/>
            </w:pPr>
            <w:r>
              <w:rPr>
                <w:sz w:val="18"/>
              </w:rPr>
              <w:t>Cap. 468</w:t>
            </w:r>
          </w:p>
          <w:p w:rsidR="00BF677F" w:rsidRDefault="000F26FF">
            <w:pPr>
              <w:spacing w:after="772" w:line="216" w:lineRule="auto"/>
              <w:ind w:left="19" w:right="77" w:firstLine="0"/>
            </w:pPr>
            <w:r>
              <w:rPr>
                <w:sz w:val="18"/>
              </w:rPr>
              <w:t>Act No. 7 of 2012 Act No. of 2016</w:t>
            </w:r>
          </w:p>
          <w:p w:rsidR="00BF677F" w:rsidRDefault="000F26FF">
            <w:pPr>
              <w:spacing w:after="0" w:line="259" w:lineRule="auto"/>
              <w:ind w:left="0" w:firstLine="0"/>
              <w:jc w:val="left"/>
            </w:pPr>
            <w:r>
              <w:rPr>
                <w:sz w:val="18"/>
              </w:rPr>
              <w:t>Conflict of laws</w:t>
            </w:r>
          </w:p>
        </w:tc>
      </w:tr>
    </w:tbl>
    <w:p w:rsidR="00BF677F" w:rsidRDefault="000F26FF">
      <w:pPr>
        <w:numPr>
          <w:ilvl w:val="0"/>
          <w:numId w:val="10"/>
        </w:numPr>
        <w:spacing w:after="122"/>
        <w:ind w:right="963" w:hanging="336"/>
      </w:pPr>
      <w:r>
        <w:t>tangible asset is located in Zambia;</w:t>
      </w:r>
    </w:p>
    <w:p w:rsidR="00BF677F" w:rsidRDefault="000F26FF">
      <w:pPr>
        <w:numPr>
          <w:ilvl w:val="0"/>
          <w:numId w:val="10"/>
        </w:numPr>
        <w:spacing w:after="123"/>
        <w:ind w:right="963" w:hanging="336"/>
      </w:pPr>
      <w:r>
        <w:t>debtor is located in Zambia where the collateral is an intangible asset;</w:t>
      </w:r>
    </w:p>
    <w:p w:rsidR="00BF677F" w:rsidRDefault="000F26FF">
      <w:pPr>
        <w:numPr>
          <w:ilvl w:val="0"/>
          <w:numId w:val="10"/>
        </w:numPr>
        <w:spacing w:after="123"/>
        <w:ind w:right="963" w:hanging="336"/>
      </w:pPr>
      <w:r>
        <w:t>debtor is located in Zambia and the tangible asset is of a type ordinarily used in more than one country; or</w:t>
      </w:r>
    </w:p>
    <w:p w:rsidR="00BF677F" w:rsidRDefault="000F26FF">
      <w:pPr>
        <w:numPr>
          <w:ilvl w:val="0"/>
          <w:numId w:val="10"/>
        </w:numPr>
        <w:spacing w:after="118"/>
        <w:ind w:right="963" w:hanging="336"/>
      </w:pPr>
      <w:proofErr w:type="gramStart"/>
      <w:r>
        <w:t>bank</w:t>
      </w:r>
      <w:proofErr w:type="gramEnd"/>
      <w:r>
        <w:t xml:space="preserve"> account is maintained in a bank or financial institution that has a place of business in Zambia.</w:t>
      </w:r>
    </w:p>
    <w:p w:rsidR="00BF677F" w:rsidRDefault="000F26FF">
      <w:pPr>
        <w:numPr>
          <w:ilvl w:val="0"/>
          <w:numId w:val="11"/>
        </w:numPr>
        <w:ind w:firstLine="240"/>
      </w:pPr>
      <w:r>
        <w:t>The law applicable to the mutual rights and o</w:t>
      </w:r>
      <w:r>
        <w:t>bligations of a debtor and secured creditor arising from a security agreement shall be the law chosen by the parties and, in the absence of a choice of law, by the law governing the security agreement.</w:t>
      </w:r>
    </w:p>
    <w:p w:rsidR="00BF677F" w:rsidRDefault="000F26FF">
      <w:pPr>
        <w:numPr>
          <w:ilvl w:val="0"/>
          <w:numId w:val="11"/>
        </w:numPr>
        <w:ind w:firstLine="240"/>
      </w:pPr>
      <w:r>
        <w:t>For the purposes of this Act—</w:t>
      </w:r>
    </w:p>
    <w:p w:rsidR="00BF677F" w:rsidRDefault="00BF677F">
      <w:pPr>
        <w:sectPr w:rsidR="00BF677F">
          <w:headerReference w:type="even" r:id="rId37"/>
          <w:headerReference w:type="default" r:id="rId38"/>
          <w:footerReference w:type="even" r:id="rId39"/>
          <w:footerReference w:type="default" r:id="rId40"/>
          <w:headerReference w:type="first" r:id="rId41"/>
          <w:footerReference w:type="first" r:id="rId42"/>
          <w:pgSz w:w="11900" w:h="16840"/>
          <w:pgMar w:top="2447" w:right="2400" w:bottom="2674" w:left="2401" w:header="2464" w:footer="720" w:gutter="0"/>
          <w:cols w:space="720"/>
        </w:sectPr>
      </w:pPr>
    </w:p>
    <w:p w:rsidR="00BF677F" w:rsidRDefault="000F26FF">
      <w:pPr>
        <w:numPr>
          <w:ilvl w:val="1"/>
          <w:numId w:val="11"/>
        </w:numPr>
        <w:ind w:hanging="309"/>
      </w:pPr>
      <w:r>
        <w:t>a debtor is located in Zambia if the debtor has a place ofbusiness in Zambia;</w:t>
      </w:r>
    </w:p>
    <w:p w:rsidR="00BF677F" w:rsidRDefault="000F26FF">
      <w:pPr>
        <w:numPr>
          <w:ilvl w:val="1"/>
          <w:numId w:val="11"/>
        </w:numPr>
        <w:ind w:hanging="309"/>
      </w:pPr>
      <w:r>
        <w:t>the habitual residence of the debtor shall apply if the debtordoes not have a place of business in Zambia; and</w:t>
      </w:r>
    </w:p>
    <w:p w:rsidR="00BF677F" w:rsidRDefault="000F26FF">
      <w:pPr>
        <w:numPr>
          <w:ilvl w:val="1"/>
          <w:numId w:val="11"/>
        </w:numPr>
        <w:ind w:hanging="309"/>
      </w:pPr>
      <w:proofErr w:type="gramStart"/>
      <w:r>
        <w:t>the</w:t>
      </w:r>
      <w:proofErr w:type="gramEnd"/>
      <w:r>
        <w:t xml:space="preserve"> location of the property or debtor shall be determinedat the time of the creation of the security interest  and for purposes of perfection an</w:t>
      </w:r>
      <w:r>
        <w:t>d determining of the priority of the security interest, at the time the dispute arose.</w:t>
      </w:r>
    </w:p>
    <w:p w:rsidR="00BF677F" w:rsidRDefault="000F26FF">
      <w:pPr>
        <w:numPr>
          <w:ilvl w:val="0"/>
          <w:numId w:val="11"/>
        </w:numPr>
        <w:ind w:firstLine="240"/>
      </w:pPr>
      <w:r>
        <w:t>If a security interest in collateral is created and perfected before a change in the location of the collateral or debtor, the location of the collateral or debtor is, w</w:t>
      </w:r>
      <w:r>
        <w:t>ith respect to perfection and priority, the location prior to the change in location.</w:t>
      </w:r>
    </w:p>
    <w:p w:rsidR="00BF677F" w:rsidRDefault="000F26FF">
      <w:pPr>
        <w:numPr>
          <w:ilvl w:val="0"/>
          <w:numId w:val="11"/>
        </w:numPr>
        <w:spacing w:after="0"/>
        <w:ind w:firstLine="240"/>
      </w:pPr>
      <w:r>
        <w:t xml:space="preserve">If a security interest is perfected under the law of another State and this Act becomes applicable, the security interest remains perfected, in accordance with this Act, </w:t>
      </w:r>
      <w:r>
        <w:t>for ten working  days after the change in location and, thereafter, only if perfection requirements of this Act are satisfied.</w:t>
      </w:r>
    </w:p>
    <w:tbl>
      <w:tblPr>
        <w:tblStyle w:val="TableGrid"/>
        <w:tblW w:w="6980" w:type="dxa"/>
        <w:tblInd w:w="119" w:type="dxa"/>
        <w:tblCellMar>
          <w:top w:w="0" w:type="dxa"/>
          <w:left w:w="0" w:type="dxa"/>
          <w:bottom w:w="0" w:type="dxa"/>
          <w:right w:w="0" w:type="dxa"/>
        </w:tblCellMar>
        <w:tblLook w:val="04A0" w:firstRow="1" w:lastRow="0" w:firstColumn="1" w:lastColumn="0" w:noHBand="0" w:noVBand="1"/>
      </w:tblPr>
      <w:tblGrid>
        <w:gridCol w:w="1219"/>
        <w:gridCol w:w="5761"/>
      </w:tblGrid>
      <w:tr w:rsidR="00BF677F">
        <w:trPr>
          <w:trHeight w:val="6373"/>
        </w:trPr>
        <w:tc>
          <w:tcPr>
            <w:tcW w:w="1219" w:type="dxa"/>
            <w:tcBorders>
              <w:top w:val="nil"/>
              <w:left w:val="nil"/>
              <w:bottom w:val="nil"/>
              <w:right w:val="nil"/>
            </w:tcBorders>
          </w:tcPr>
          <w:p w:rsidR="00BF677F" w:rsidRDefault="000F26FF">
            <w:pPr>
              <w:spacing w:after="4089" w:line="216" w:lineRule="auto"/>
              <w:ind w:left="19" w:right="144" w:firstLine="0"/>
              <w:jc w:val="left"/>
            </w:pPr>
            <w:r>
              <w:rPr>
                <w:sz w:val="18"/>
              </w:rPr>
              <w:t>Bankruptcy and insolvency proceedings</w:t>
            </w:r>
          </w:p>
          <w:p w:rsidR="00BF677F" w:rsidRDefault="000F26FF">
            <w:pPr>
              <w:spacing w:after="0" w:line="216" w:lineRule="auto"/>
              <w:ind w:left="0" w:right="247" w:firstLine="0"/>
              <w:jc w:val="left"/>
            </w:pPr>
            <w:r>
              <w:rPr>
                <w:sz w:val="18"/>
              </w:rPr>
              <w:t>Supremacy of  Act</w:t>
            </w:r>
          </w:p>
          <w:p w:rsidR="00BF677F" w:rsidRDefault="000F26FF">
            <w:pPr>
              <w:spacing w:after="0" w:line="259" w:lineRule="auto"/>
              <w:ind w:left="0" w:firstLine="0"/>
              <w:jc w:val="left"/>
            </w:pPr>
            <w:r>
              <w:rPr>
                <w:sz w:val="18"/>
              </w:rPr>
              <w:t>Cap.1</w:t>
            </w:r>
          </w:p>
        </w:tc>
        <w:tc>
          <w:tcPr>
            <w:tcW w:w="5761" w:type="dxa"/>
            <w:tcBorders>
              <w:top w:val="nil"/>
              <w:left w:val="nil"/>
              <w:bottom w:val="nil"/>
              <w:right w:val="nil"/>
            </w:tcBorders>
          </w:tcPr>
          <w:p w:rsidR="00BF677F" w:rsidRDefault="000F26FF">
            <w:pPr>
              <w:spacing w:after="100" w:line="244" w:lineRule="auto"/>
              <w:ind w:left="0" w:firstLine="240"/>
            </w:pPr>
            <w:r>
              <w:rPr>
                <w:b/>
              </w:rPr>
              <w:t xml:space="preserve">5. </w:t>
            </w:r>
            <w:r>
              <w:t xml:space="preserve">(1) Subject to subsection (2), the commencement of bankruptcy or insolvency proceedings under a law relating to bankruptcy or insolvency shall not override the provisions of section </w:t>
            </w:r>
            <w:r>
              <w:rPr>
                <w:i/>
              </w:rPr>
              <w:t>four</w:t>
            </w:r>
            <w:r>
              <w:t>.</w:t>
            </w:r>
          </w:p>
          <w:p w:rsidR="00BF677F" w:rsidRDefault="000F26FF">
            <w:pPr>
              <w:numPr>
                <w:ilvl w:val="0"/>
                <w:numId w:val="39"/>
              </w:numPr>
              <w:spacing w:after="100" w:line="244" w:lineRule="auto"/>
              <w:ind w:right="1" w:firstLine="240"/>
            </w:pPr>
            <w:r>
              <w:t>Despite subsection (1), the law relating to bankruptcy or insolvency</w:t>
            </w:r>
            <w:r>
              <w:t xml:space="preserve"> shall apply if the bankruptcy proceedings or insolvency proceedings, as the case may be, commenced under that law in relation to—</w:t>
            </w:r>
          </w:p>
          <w:p w:rsidR="00BF677F" w:rsidRDefault="000F26FF">
            <w:pPr>
              <w:numPr>
                <w:ilvl w:val="1"/>
                <w:numId w:val="39"/>
              </w:numPr>
              <w:spacing w:after="80" w:line="259" w:lineRule="auto"/>
              <w:ind w:hanging="303"/>
              <w:jc w:val="left"/>
            </w:pPr>
            <w:r>
              <w:t>avoidance of security interest;</w:t>
            </w:r>
          </w:p>
          <w:p w:rsidR="00BF677F" w:rsidRDefault="000F26FF">
            <w:pPr>
              <w:numPr>
                <w:ilvl w:val="1"/>
                <w:numId w:val="39"/>
              </w:numPr>
              <w:spacing w:after="85" w:line="259" w:lineRule="auto"/>
              <w:ind w:hanging="303"/>
              <w:jc w:val="left"/>
            </w:pPr>
            <w:r>
              <w:t>treatment of secured creditors;</w:t>
            </w:r>
          </w:p>
          <w:p w:rsidR="00BF677F" w:rsidRDefault="000F26FF">
            <w:pPr>
              <w:numPr>
                <w:ilvl w:val="1"/>
                <w:numId w:val="39"/>
              </w:numPr>
              <w:spacing w:after="80" w:line="259" w:lineRule="auto"/>
              <w:ind w:hanging="303"/>
              <w:jc w:val="left"/>
            </w:pPr>
            <w:r>
              <w:t>ranking of claims; and</w:t>
            </w:r>
          </w:p>
          <w:p w:rsidR="00BF677F" w:rsidRDefault="000F26FF">
            <w:pPr>
              <w:numPr>
                <w:ilvl w:val="1"/>
                <w:numId w:val="39"/>
              </w:numPr>
              <w:spacing w:after="85" w:line="259" w:lineRule="auto"/>
              <w:ind w:hanging="303"/>
              <w:jc w:val="left"/>
            </w:pPr>
            <w:proofErr w:type="gramStart"/>
            <w:r>
              <w:t>distribution</w:t>
            </w:r>
            <w:proofErr w:type="gramEnd"/>
            <w:r>
              <w:t xml:space="preserve"> of proceeds.</w:t>
            </w:r>
          </w:p>
          <w:p w:rsidR="00BF677F" w:rsidRDefault="000F26FF">
            <w:pPr>
              <w:numPr>
                <w:ilvl w:val="0"/>
                <w:numId w:val="39"/>
              </w:numPr>
              <w:spacing w:after="100" w:line="244" w:lineRule="auto"/>
              <w:ind w:right="1" w:firstLine="240"/>
            </w:pPr>
            <w:r>
              <w:t>For the avoi</w:t>
            </w:r>
            <w:r>
              <w:t>dance of doubt, an unperfected security interest created by a debtor shall not be effective against a liquidator or receiver carrying out insolvency proceedings or official receiver in relation to the estate of the debtor.</w:t>
            </w:r>
          </w:p>
          <w:p w:rsidR="00BF677F" w:rsidRDefault="000F26FF">
            <w:pPr>
              <w:spacing w:after="0" w:line="259" w:lineRule="auto"/>
              <w:ind w:left="0" w:firstLine="240"/>
            </w:pPr>
            <w:r>
              <w:rPr>
                <w:b/>
              </w:rPr>
              <w:t xml:space="preserve">6. </w:t>
            </w:r>
            <w:r>
              <w:t>(1) Subject to the Constitutio</w:t>
            </w:r>
            <w:r>
              <w:t xml:space="preserve">n, where there is any inconsistency between the provisions of this Act and the provisions of any other written law relating to security interests in movable property or the creation and maintenance of a registry for security interests in movable property, </w:t>
            </w:r>
            <w:r>
              <w:t>the provisions of this Act prevail to the extent of the inconsistency.</w:t>
            </w:r>
          </w:p>
        </w:tc>
      </w:tr>
    </w:tbl>
    <w:p w:rsidR="00BF677F" w:rsidRDefault="000F26FF">
      <w:pPr>
        <w:tabs>
          <w:tab w:val="center" w:pos="4229"/>
          <w:tab w:val="center" w:pos="5444"/>
          <w:tab w:val="center" w:pos="6628"/>
        </w:tabs>
        <w:spacing w:after="176" w:line="259" w:lineRule="auto"/>
        <w:ind w:left="0" w:firstLine="0"/>
        <w:jc w:val="left"/>
      </w:pPr>
      <w:r>
        <w:rPr>
          <w:rFonts w:ascii="Calibri" w:eastAsia="Calibri" w:hAnsi="Calibri" w:cs="Calibri"/>
        </w:rPr>
        <w:tab/>
      </w:r>
      <w:r>
        <w:rPr>
          <w:i/>
          <w:sz w:val="24"/>
        </w:rPr>
        <w:t xml:space="preserve">   </w:t>
      </w:r>
      <w:r>
        <w:rPr>
          <w:i/>
          <w:sz w:val="24"/>
        </w:rPr>
        <w:tab/>
        <w:t xml:space="preserve"> </w:t>
      </w:r>
      <w:r>
        <w:rPr>
          <w:b/>
        </w:rPr>
        <w:t xml:space="preserve">[No.   </w:t>
      </w:r>
      <w:proofErr w:type="gramStart"/>
      <w:r>
        <w:rPr>
          <w:b/>
        </w:rPr>
        <w:t>3  of</w:t>
      </w:r>
      <w:proofErr w:type="gramEnd"/>
      <w:r>
        <w:rPr>
          <w:b/>
        </w:rPr>
        <w:t xml:space="preserve">  2016</w:t>
      </w:r>
      <w:r>
        <w:rPr>
          <w:b/>
        </w:rPr>
        <w:tab/>
        <w:t>135</w:t>
      </w:r>
    </w:p>
    <w:p w:rsidR="00BF677F" w:rsidRDefault="000F26FF">
      <w:pPr>
        <w:ind w:left="0" w:right="1340" w:firstLine="240"/>
      </w:pPr>
      <w:r>
        <w:t xml:space="preserve">(2) Despite the generality of subsection (1), this Act shall prevail over any other written law on security interests created </w:t>
      </w:r>
      <w:proofErr w:type="gramStart"/>
      <w:r>
        <w:t>by  an</w:t>
      </w:r>
      <w:proofErr w:type="gramEnd"/>
      <w:r>
        <w:t xml:space="preserve"> agreement, including—</w:t>
      </w:r>
    </w:p>
    <w:p w:rsidR="00BF677F" w:rsidRDefault="000F26FF">
      <w:pPr>
        <w:spacing w:after="0"/>
        <w:ind w:left="494"/>
      </w:pPr>
      <w:r>
        <w:rPr>
          <w:i/>
        </w:rPr>
        <w:t xml:space="preserve">(a) </w:t>
      </w:r>
      <w:proofErr w:type="gramStart"/>
      <w:r>
        <w:t>an</w:t>
      </w:r>
      <w:proofErr w:type="gramEnd"/>
      <w:r>
        <w:t xml:space="preserve"> agreement to sell subject to retention of title;</w:t>
      </w:r>
    </w:p>
    <w:tbl>
      <w:tblPr>
        <w:tblStyle w:val="TableGrid"/>
        <w:tblW w:w="6999" w:type="dxa"/>
        <w:tblInd w:w="0" w:type="dxa"/>
        <w:tblCellMar>
          <w:top w:w="0" w:type="dxa"/>
          <w:left w:w="0" w:type="dxa"/>
          <w:bottom w:w="0" w:type="dxa"/>
          <w:right w:w="0" w:type="dxa"/>
        </w:tblCellMar>
        <w:tblLook w:val="04A0" w:firstRow="1" w:lastRow="0" w:firstColumn="1" w:lastColumn="0" w:noHBand="0" w:noVBand="1"/>
      </w:tblPr>
      <w:tblGrid>
        <w:gridCol w:w="5959"/>
        <w:gridCol w:w="1040"/>
      </w:tblGrid>
      <w:tr w:rsidR="00BF677F">
        <w:trPr>
          <w:trHeight w:val="247"/>
        </w:trPr>
        <w:tc>
          <w:tcPr>
            <w:tcW w:w="6000" w:type="dxa"/>
            <w:tcBorders>
              <w:top w:val="nil"/>
              <w:left w:val="nil"/>
              <w:bottom w:val="nil"/>
              <w:right w:val="nil"/>
            </w:tcBorders>
          </w:tcPr>
          <w:p w:rsidR="00BF677F" w:rsidRDefault="000F26FF">
            <w:pPr>
              <w:spacing w:after="0" w:line="259" w:lineRule="auto"/>
              <w:ind w:left="480" w:firstLine="0"/>
              <w:jc w:val="left"/>
            </w:pPr>
            <w:r>
              <w:rPr>
                <w:i/>
              </w:rPr>
              <w:t xml:space="preserve">(b) </w:t>
            </w:r>
            <w:r>
              <w:t>a hire-purchase agreement made in accordance with the</w:t>
            </w:r>
          </w:p>
        </w:tc>
        <w:tc>
          <w:tcPr>
            <w:tcW w:w="999" w:type="dxa"/>
            <w:tcBorders>
              <w:top w:val="nil"/>
              <w:left w:val="nil"/>
              <w:bottom w:val="nil"/>
              <w:right w:val="nil"/>
            </w:tcBorders>
          </w:tcPr>
          <w:p w:rsidR="00BF677F" w:rsidRDefault="00BF677F">
            <w:pPr>
              <w:spacing w:after="160" w:line="259" w:lineRule="auto"/>
              <w:ind w:left="0" w:firstLine="0"/>
              <w:jc w:val="left"/>
            </w:pPr>
          </w:p>
        </w:tc>
      </w:tr>
      <w:tr w:rsidR="00BF677F">
        <w:trPr>
          <w:trHeight w:val="7134"/>
        </w:trPr>
        <w:tc>
          <w:tcPr>
            <w:tcW w:w="6000" w:type="dxa"/>
            <w:tcBorders>
              <w:top w:val="nil"/>
              <w:left w:val="nil"/>
              <w:bottom w:val="nil"/>
              <w:right w:val="nil"/>
            </w:tcBorders>
          </w:tcPr>
          <w:p w:rsidR="00BF677F" w:rsidRDefault="000F26FF">
            <w:pPr>
              <w:spacing w:after="75" w:line="259" w:lineRule="auto"/>
              <w:ind w:left="960" w:firstLine="0"/>
              <w:jc w:val="left"/>
            </w:pPr>
            <w:r>
              <w:t>Hire-Purchase Act;</w:t>
            </w:r>
          </w:p>
          <w:p w:rsidR="00BF677F" w:rsidRDefault="000F26FF">
            <w:pPr>
              <w:numPr>
                <w:ilvl w:val="0"/>
                <w:numId w:val="40"/>
              </w:numPr>
              <w:spacing w:after="75" w:line="259" w:lineRule="auto"/>
              <w:ind w:firstLine="0"/>
              <w:jc w:val="left"/>
            </w:pPr>
            <w:r>
              <w:t>an outright transfer of accounts receivable;</w:t>
            </w:r>
          </w:p>
          <w:p w:rsidR="00BF677F" w:rsidRDefault="000F26FF">
            <w:pPr>
              <w:numPr>
                <w:ilvl w:val="0"/>
                <w:numId w:val="40"/>
              </w:numPr>
              <w:spacing w:after="75" w:line="259" w:lineRule="auto"/>
              <w:ind w:firstLine="0"/>
              <w:jc w:val="left"/>
            </w:pPr>
            <w:r>
              <w:t>an operating lease;</w:t>
            </w:r>
          </w:p>
          <w:p w:rsidR="00BF677F" w:rsidRDefault="000F26FF">
            <w:pPr>
              <w:numPr>
                <w:ilvl w:val="0"/>
                <w:numId w:val="40"/>
              </w:numPr>
              <w:spacing w:after="0" w:line="330" w:lineRule="auto"/>
              <w:ind w:firstLine="0"/>
              <w:jc w:val="left"/>
            </w:pPr>
            <w:proofErr w:type="gramStart"/>
            <w:r>
              <w:t>consignment</w:t>
            </w:r>
            <w:proofErr w:type="gramEnd"/>
            <w:r>
              <w:t xml:space="preserve"> that does not secure an obligation; and </w:t>
            </w:r>
            <w:r>
              <w:rPr>
                <w:i/>
              </w:rPr>
              <w:t xml:space="preserve">(f) </w:t>
            </w:r>
            <w:r>
              <w:t>any other interest that secures an obligation.</w:t>
            </w:r>
          </w:p>
          <w:p w:rsidR="00BF677F" w:rsidRDefault="000F26FF">
            <w:pPr>
              <w:spacing w:after="236" w:line="238" w:lineRule="auto"/>
              <w:ind w:left="0" w:right="239" w:firstLine="240"/>
            </w:pPr>
            <w:r>
              <w:t>(3) The principles of common law, equity and the law of merchants, except insofar as they are inconsistent with this Act, continue to apply with respect to security interests in movable property.</w:t>
            </w:r>
          </w:p>
          <w:p w:rsidR="00BF677F" w:rsidRDefault="000F26FF">
            <w:pPr>
              <w:spacing w:after="21" w:line="259" w:lineRule="auto"/>
              <w:ind w:left="0" w:right="245" w:firstLine="0"/>
              <w:jc w:val="center"/>
            </w:pPr>
            <w:r>
              <w:t>PART II</w:t>
            </w:r>
          </w:p>
          <w:p w:rsidR="00BF677F" w:rsidRDefault="000F26FF">
            <w:pPr>
              <w:spacing w:after="86" w:line="259" w:lineRule="auto"/>
              <w:ind w:left="475" w:firstLine="0"/>
              <w:jc w:val="left"/>
            </w:pPr>
            <w:r>
              <w:t>C</w:t>
            </w:r>
            <w:r>
              <w:rPr>
                <w:sz w:val="15"/>
              </w:rPr>
              <w:t>OLLATERAL</w:t>
            </w:r>
            <w:r>
              <w:t xml:space="preserve"> R</w:t>
            </w:r>
            <w:r>
              <w:rPr>
                <w:sz w:val="15"/>
              </w:rPr>
              <w:t>EGISTRY</w:t>
            </w:r>
            <w:r>
              <w:t xml:space="preserve"> O</w:t>
            </w:r>
            <w:r>
              <w:rPr>
                <w:sz w:val="15"/>
              </w:rPr>
              <w:t>FFICE</w:t>
            </w:r>
            <w:r>
              <w:t xml:space="preserve"> </w:t>
            </w:r>
            <w:r>
              <w:rPr>
                <w:sz w:val="15"/>
              </w:rPr>
              <w:t>AND</w:t>
            </w:r>
            <w:r>
              <w:t xml:space="preserve"> C</w:t>
            </w:r>
            <w:r>
              <w:rPr>
                <w:sz w:val="15"/>
              </w:rPr>
              <w:t>OLLATERAL</w:t>
            </w:r>
            <w:r>
              <w:t xml:space="preserve"> R</w:t>
            </w:r>
            <w:r>
              <w:rPr>
                <w:sz w:val="15"/>
              </w:rPr>
              <w:t>EGISTRY</w:t>
            </w:r>
          </w:p>
          <w:p w:rsidR="00BF677F" w:rsidRDefault="000F26FF">
            <w:pPr>
              <w:spacing w:after="71" w:line="269" w:lineRule="auto"/>
              <w:ind w:left="0" w:right="239" w:firstLine="240"/>
            </w:pPr>
            <w:r>
              <w:rPr>
                <w:b/>
              </w:rPr>
              <w:t xml:space="preserve">7. </w:t>
            </w:r>
            <w:r>
              <w:t>(1) There is established in the Agency the Collateral Registry Office which shall be responsible for the Collateral Registry and any other related functions, under the general direction of the Board. (2)</w:t>
            </w:r>
            <w:r>
              <w:t xml:space="preserve"> The Agency shall administer this Act.</w:t>
            </w:r>
          </w:p>
          <w:p w:rsidR="00BF677F" w:rsidRDefault="000F26FF">
            <w:pPr>
              <w:spacing w:after="99" w:line="237" w:lineRule="auto"/>
              <w:ind w:left="0" w:right="239" w:firstLine="240"/>
            </w:pPr>
            <w:r>
              <w:t xml:space="preserve">(3) The seal of the Agency, kept in terms of the Patents and Companies </w:t>
            </w:r>
            <w:proofErr w:type="gramStart"/>
            <w:r>
              <w:t>Registration  Agency</w:t>
            </w:r>
            <w:proofErr w:type="gramEnd"/>
            <w:r>
              <w:t xml:space="preserve"> Act, 2010 shall be used for purposes of this Act and the impression made for such purposes shall be judicially noticed.</w:t>
            </w:r>
          </w:p>
          <w:p w:rsidR="00BF677F" w:rsidRDefault="000F26FF">
            <w:pPr>
              <w:spacing w:after="0" w:line="259" w:lineRule="auto"/>
              <w:ind w:left="0" w:right="239" w:firstLine="240"/>
            </w:pPr>
            <w:r>
              <w:rPr>
                <w:b/>
              </w:rPr>
              <w:t xml:space="preserve">8. </w:t>
            </w:r>
            <w:r>
              <w:t>(1</w:t>
            </w:r>
            <w:r>
              <w:t>) The Registrar shall, in addition to the Registrar’s other functions and powers as specified in the Patents and Companies Registration Agency Act, 2010 and any other law, exercise the powers and perform the functions conferred on the Registrar in this Act</w:t>
            </w:r>
            <w:r>
              <w:t>.</w:t>
            </w:r>
          </w:p>
        </w:tc>
        <w:tc>
          <w:tcPr>
            <w:tcW w:w="999" w:type="dxa"/>
            <w:tcBorders>
              <w:top w:val="nil"/>
              <w:left w:val="nil"/>
              <w:bottom w:val="nil"/>
              <w:right w:val="nil"/>
            </w:tcBorders>
          </w:tcPr>
          <w:p w:rsidR="00BF677F" w:rsidRDefault="000F26FF">
            <w:pPr>
              <w:spacing w:after="3375" w:line="259" w:lineRule="auto"/>
              <w:ind w:left="0" w:firstLine="0"/>
              <w:jc w:val="left"/>
            </w:pPr>
            <w:r>
              <w:rPr>
                <w:sz w:val="18"/>
              </w:rPr>
              <w:t>Cap. 399</w:t>
            </w:r>
          </w:p>
          <w:p w:rsidR="00BF677F" w:rsidRDefault="000F26FF">
            <w:pPr>
              <w:spacing w:after="129" w:line="216" w:lineRule="auto"/>
              <w:ind w:left="0" w:firstLine="0"/>
            </w:pPr>
            <w:r>
              <w:rPr>
                <w:sz w:val="18"/>
              </w:rPr>
              <w:t>Establishment of  Collateral Registry Office and administration of  Act</w:t>
            </w:r>
          </w:p>
          <w:p w:rsidR="00BF677F" w:rsidRDefault="000F26FF">
            <w:pPr>
              <w:spacing w:after="710" w:line="216" w:lineRule="auto"/>
              <w:ind w:left="0" w:right="36" w:firstLine="0"/>
            </w:pPr>
            <w:r>
              <w:rPr>
                <w:sz w:val="18"/>
              </w:rPr>
              <w:t>Act No. 15 of  2010</w:t>
            </w:r>
          </w:p>
          <w:p w:rsidR="00BF677F" w:rsidRDefault="000F26FF">
            <w:pPr>
              <w:spacing w:after="0" w:line="259" w:lineRule="auto"/>
              <w:ind w:left="10" w:firstLine="0"/>
            </w:pPr>
            <w:r>
              <w:rPr>
                <w:sz w:val="18"/>
              </w:rPr>
              <w:t>Functions of</w:t>
            </w:r>
          </w:p>
          <w:p w:rsidR="00BF677F" w:rsidRDefault="000F26FF">
            <w:pPr>
              <w:spacing w:after="0" w:line="259" w:lineRule="auto"/>
              <w:ind w:left="0" w:right="187" w:firstLine="10"/>
            </w:pPr>
            <w:r>
              <w:rPr>
                <w:sz w:val="18"/>
              </w:rPr>
              <w:t>Registrar Act No. 15 of  2010</w:t>
            </w:r>
          </w:p>
        </w:tc>
      </w:tr>
    </w:tbl>
    <w:p w:rsidR="00BF677F" w:rsidRDefault="000F26FF">
      <w:pPr>
        <w:numPr>
          <w:ilvl w:val="0"/>
          <w:numId w:val="12"/>
        </w:numPr>
        <w:ind w:right="1338" w:firstLine="240"/>
      </w:pPr>
      <w:r>
        <w:t>The functions of the Registrar shall be to manage and facilitate electronic access by users of the Collateral Registry, process fees, oversee the operation and maintenance of the registration system and gather statistical data relating to the Collateral Re</w:t>
      </w:r>
      <w:r>
        <w:t>gistry.</w:t>
      </w:r>
    </w:p>
    <w:p w:rsidR="00BF677F" w:rsidRDefault="000F26FF">
      <w:pPr>
        <w:numPr>
          <w:ilvl w:val="0"/>
          <w:numId w:val="12"/>
        </w:numPr>
        <w:ind w:right="1338" w:firstLine="240"/>
      </w:pPr>
      <w:r>
        <w:t>The Registrar or an officer shall not give legal advice on the legal requirements for registration and search or on the legal effects of registration and search, except that the Registrar or an officer may give practical advice relating to registra</w:t>
      </w:r>
      <w:r>
        <w:t>tion and search processes.</w:t>
      </w:r>
    </w:p>
    <w:p w:rsidR="00BF677F" w:rsidRDefault="000F26FF">
      <w:pPr>
        <w:spacing w:after="146" w:line="259" w:lineRule="auto"/>
        <w:ind w:left="0" w:right="650" w:firstLine="0"/>
        <w:jc w:val="center"/>
      </w:pPr>
      <w:r>
        <w:rPr>
          <w:i/>
          <w:sz w:val="24"/>
        </w:rPr>
        <w:t xml:space="preserve"> </w:t>
      </w:r>
    </w:p>
    <w:p w:rsidR="00BF677F" w:rsidRDefault="000F26FF">
      <w:pPr>
        <w:numPr>
          <w:ilvl w:val="0"/>
          <w:numId w:val="12"/>
        </w:numPr>
        <w:spacing w:after="0"/>
        <w:ind w:right="1338" w:firstLine="240"/>
      </w:pPr>
      <w:r>
        <w:t>The Registrar or an officer shall not alter or remove information in a registered financing statement or amendment to a registered financing statement.</w:t>
      </w:r>
    </w:p>
    <w:tbl>
      <w:tblPr>
        <w:tblStyle w:val="TableGrid"/>
        <w:tblW w:w="6981" w:type="dxa"/>
        <w:tblInd w:w="119" w:type="dxa"/>
        <w:tblCellMar>
          <w:top w:w="0" w:type="dxa"/>
          <w:left w:w="0" w:type="dxa"/>
          <w:bottom w:w="0" w:type="dxa"/>
          <w:right w:w="0" w:type="dxa"/>
        </w:tblCellMar>
        <w:tblLook w:val="04A0" w:firstRow="1" w:lastRow="0" w:firstColumn="1" w:lastColumn="0" w:noHBand="0" w:noVBand="1"/>
      </w:tblPr>
      <w:tblGrid>
        <w:gridCol w:w="1279"/>
        <w:gridCol w:w="5702"/>
      </w:tblGrid>
      <w:tr w:rsidR="00BF677F">
        <w:trPr>
          <w:trHeight w:val="8597"/>
        </w:trPr>
        <w:tc>
          <w:tcPr>
            <w:tcW w:w="1219" w:type="dxa"/>
            <w:tcBorders>
              <w:top w:val="nil"/>
              <w:left w:val="nil"/>
              <w:bottom w:val="nil"/>
              <w:right w:val="nil"/>
            </w:tcBorders>
          </w:tcPr>
          <w:p w:rsidR="00BF677F" w:rsidRDefault="000F26FF">
            <w:pPr>
              <w:spacing w:after="532" w:line="216" w:lineRule="auto"/>
              <w:ind w:left="19" w:right="237" w:firstLine="0"/>
              <w:jc w:val="left"/>
            </w:pPr>
            <w:r>
              <w:rPr>
                <w:sz w:val="18"/>
              </w:rPr>
              <w:t>Delegation of functions</w:t>
            </w:r>
          </w:p>
          <w:p w:rsidR="00BF677F" w:rsidRDefault="000F26FF">
            <w:pPr>
              <w:spacing w:after="0" w:line="259" w:lineRule="auto"/>
              <w:ind w:left="0" w:firstLine="0"/>
              <w:jc w:val="left"/>
            </w:pPr>
            <w:r>
              <w:rPr>
                <w:sz w:val="18"/>
              </w:rPr>
              <w:t>Officers of</w:t>
            </w:r>
          </w:p>
          <w:p w:rsidR="00BF677F" w:rsidRDefault="000F26FF">
            <w:pPr>
              <w:spacing w:after="0" w:line="259" w:lineRule="auto"/>
              <w:ind w:left="0" w:firstLine="0"/>
              <w:jc w:val="left"/>
            </w:pPr>
            <w:r>
              <w:rPr>
                <w:sz w:val="18"/>
              </w:rPr>
              <w:t>Collateral</w:t>
            </w:r>
          </w:p>
          <w:p w:rsidR="00BF677F" w:rsidRDefault="000F26FF">
            <w:pPr>
              <w:spacing w:after="0" w:line="259" w:lineRule="auto"/>
              <w:ind w:left="0" w:firstLine="0"/>
              <w:jc w:val="left"/>
            </w:pPr>
            <w:r>
              <w:rPr>
                <w:sz w:val="18"/>
              </w:rPr>
              <w:t>Registry</w:t>
            </w:r>
          </w:p>
          <w:p w:rsidR="00BF677F" w:rsidRDefault="000F26FF">
            <w:pPr>
              <w:spacing w:after="1853" w:line="259" w:lineRule="auto"/>
              <w:ind w:left="0" w:firstLine="0"/>
              <w:jc w:val="left"/>
            </w:pPr>
            <w:r>
              <w:rPr>
                <w:sz w:val="18"/>
              </w:rPr>
              <w:t>Office</w:t>
            </w:r>
          </w:p>
          <w:p w:rsidR="00BF677F" w:rsidRDefault="000F26FF">
            <w:pPr>
              <w:spacing w:after="3384" w:line="216" w:lineRule="auto"/>
              <w:ind w:left="19" w:right="240" w:firstLine="0"/>
            </w:pPr>
            <w:r>
              <w:rPr>
                <w:sz w:val="18"/>
              </w:rPr>
              <w:t>Establishment of Collateral Registry and storage of information</w:t>
            </w:r>
          </w:p>
          <w:p w:rsidR="00BF677F" w:rsidRDefault="000F26FF">
            <w:pPr>
              <w:spacing w:after="0" w:line="216" w:lineRule="auto"/>
              <w:ind w:left="19" w:right="139" w:firstLine="0"/>
              <w:jc w:val="left"/>
            </w:pPr>
            <w:r>
              <w:rPr>
                <w:sz w:val="18"/>
              </w:rPr>
              <w:t>Financing statements and</w:t>
            </w:r>
          </w:p>
          <w:p w:rsidR="00BF677F" w:rsidRDefault="000F26FF">
            <w:pPr>
              <w:spacing w:after="0" w:line="259" w:lineRule="auto"/>
              <w:ind w:left="19" w:firstLine="0"/>
              <w:jc w:val="left"/>
            </w:pPr>
            <w:r>
              <w:rPr>
                <w:sz w:val="18"/>
              </w:rPr>
              <w:t>registration</w:t>
            </w:r>
          </w:p>
        </w:tc>
        <w:tc>
          <w:tcPr>
            <w:tcW w:w="5762" w:type="dxa"/>
            <w:tcBorders>
              <w:top w:val="nil"/>
              <w:left w:val="nil"/>
              <w:bottom w:val="nil"/>
              <w:right w:val="nil"/>
            </w:tcBorders>
          </w:tcPr>
          <w:p w:rsidR="00BF677F" w:rsidRDefault="000F26FF">
            <w:pPr>
              <w:numPr>
                <w:ilvl w:val="0"/>
                <w:numId w:val="41"/>
              </w:numPr>
              <w:spacing w:after="98" w:line="251" w:lineRule="auto"/>
              <w:ind w:right="1" w:firstLine="240"/>
            </w:pPr>
            <w:r>
              <w:t>The Registrar may, in writing, delegate to an officer, appointed under this Act, any of the functions and powers vested in the Registrar in this Act, exce</w:t>
            </w:r>
            <w:r>
              <w:t>pt the power of delegation.</w:t>
            </w:r>
          </w:p>
          <w:p w:rsidR="00BF677F" w:rsidRDefault="000F26FF">
            <w:pPr>
              <w:numPr>
                <w:ilvl w:val="0"/>
                <w:numId w:val="41"/>
              </w:numPr>
              <w:spacing w:after="108" w:line="250" w:lineRule="auto"/>
              <w:ind w:right="1" w:firstLine="240"/>
            </w:pPr>
            <w:r>
              <w:t>(1) The Board shall appoint, on such terms and conditions as the Board may determine, such officers as it considers necessary for the effective performance of the functions of the Agency and Registrar relating to the Collateral Registry.</w:t>
            </w:r>
          </w:p>
          <w:p w:rsidR="00BF677F" w:rsidRDefault="000F26FF">
            <w:pPr>
              <w:spacing w:after="97" w:line="266" w:lineRule="auto"/>
              <w:ind w:left="0" w:right="1" w:firstLine="240"/>
            </w:pPr>
            <w:r>
              <w:t>(2) A power confer</w:t>
            </w:r>
            <w:r>
              <w:t xml:space="preserve">red or to be performed by the Registrar, in accordance with this Act, may be exercised or performed by an officer, appointed under subsection (1), acting under delegated powers, as specified in section </w:t>
            </w:r>
            <w:r>
              <w:rPr>
                <w:i/>
              </w:rPr>
              <w:t xml:space="preserve">nine, </w:t>
            </w:r>
            <w:r>
              <w:t>under the general control and direction of the B</w:t>
            </w:r>
            <w:r>
              <w:t>oard and the Registrar.</w:t>
            </w:r>
          </w:p>
          <w:p w:rsidR="00BF677F" w:rsidRDefault="000F26FF">
            <w:pPr>
              <w:spacing w:after="95" w:line="268" w:lineRule="auto"/>
              <w:ind w:left="0" w:firstLine="240"/>
              <w:jc w:val="left"/>
            </w:pPr>
            <w:r>
              <w:rPr>
                <w:b/>
              </w:rPr>
              <w:t xml:space="preserve">11. </w:t>
            </w:r>
            <w:r>
              <w:t>(1) There is established the Collateral Registry, which is an electronic registry.</w:t>
            </w:r>
          </w:p>
          <w:p w:rsidR="00BF677F" w:rsidRDefault="000F26FF">
            <w:pPr>
              <w:numPr>
                <w:ilvl w:val="0"/>
                <w:numId w:val="42"/>
              </w:numPr>
              <w:spacing w:after="96" w:line="267" w:lineRule="auto"/>
              <w:ind w:firstLine="240"/>
            </w:pPr>
            <w:r>
              <w:t>The Collateral Registry shall store information and records in accordance with section</w:t>
            </w:r>
            <w:r>
              <w:rPr>
                <w:i/>
              </w:rPr>
              <w:t xml:space="preserve"> thirteen.</w:t>
            </w:r>
          </w:p>
          <w:p w:rsidR="00BF677F" w:rsidRDefault="000F26FF">
            <w:pPr>
              <w:numPr>
                <w:ilvl w:val="0"/>
                <w:numId w:val="42"/>
              </w:numPr>
              <w:spacing w:after="95" w:line="268" w:lineRule="auto"/>
              <w:ind w:firstLine="240"/>
            </w:pPr>
            <w:r>
              <w:t>The Registrar or an officer shall not verify whe</w:t>
            </w:r>
            <w:r>
              <w:t>ther authorisation for registration has been properly granted.</w:t>
            </w:r>
          </w:p>
          <w:p w:rsidR="00BF677F" w:rsidRDefault="000F26FF">
            <w:pPr>
              <w:numPr>
                <w:ilvl w:val="0"/>
                <w:numId w:val="42"/>
              </w:numPr>
              <w:spacing w:after="97" w:line="266" w:lineRule="auto"/>
              <w:ind w:firstLine="240"/>
            </w:pPr>
            <w:r>
              <w:t>The Collateral Registry shall contain information provided in financing statements, as specified under section</w:t>
            </w:r>
            <w:r>
              <w:rPr>
                <w:i/>
              </w:rPr>
              <w:t xml:space="preserve"> thirteen</w:t>
            </w:r>
            <w:r>
              <w:t>, which shall be indexed in a manner that a debtor, secured creditor and t</w:t>
            </w:r>
            <w:r>
              <w:t>he serial number of the collateral can be identified and easily retrieved by a search.</w:t>
            </w:r>
          </w:p>
          <w:p w:rsidR="00BF677F" w:rsidRDefault="000F26FF">
            <w:pPr>
              <w:numPr>
                <w:ilvl w:val="0"/>
                <w:numId w:val="42"/>
              </w:numPr>
              <w:spacing w:after="95" w:line="268" w:lineRule="auto"/>
              <w:ind w:firstLine="240"/>
            </w:pPr>
            <w:r>
              <w:t>The Minister shall issue regulations on the storage and indexing of information in the Collateral Registry.</w:t>
            </w:r>
          </w:p>
          <w:p w:rsidR="00BF677F" w:rsidRDefault="000F26FF">
            <w:pPr>
              <w:spacing w:after="0" w:line="259" w:lineRule="auto"/>
              <w:ind w:left="0" w:right="1" w:firstLine="240"/>
            </w:pPr>
            <w:r>
              <w:rPr>
                <w:b/>
              </w:rPr>
              <w:t xml:space="preserve">12. </w:t>
            </w:r>
            <w:r>
              <w:t>(1) A debtor who enters into a security agreement automat</w:t>
            </w:r>
            <w:r>
              <w:t>ically authorises the registration of a financing statement and any amendments to be done to the registered financing statement.</w:t>
            </w:r>
          </w:p>
        </w:tc>
      </w:tr>
    </w:tbl>
    <w:p w:rsidR="00BF677F" w:rsidRDefault="000F26FF">
      <w:pPr>
        <w:numPr>
          <w:ilvl w:val="1"/>
          <w:numId w:val="12"/>
        </w:numPr>
        <w:ind w:firstLine="240"/>
      </w:pPr>
      <w:r>
        <w:t>A single financing statement may relate to one or more than one security interest created by a debtor in favour of the same secured creditor whether they arise under one or more than one security agreements between the same parties.</w:t>
      </w:r>
    </w:p>
    <w:p w:rsidR="00BF677F" w:rsidRDefault="000F26FF">
      <w:pPr>
        <w:numPr>
          <w:ilvl w:val="1"/>
          <w:numId w:val="12"/>
        </w:numPr>
        <w:ind w:firstLine="240"/>
      </w:pPr>
      <w:r>
        <w:t xml:space="preserve">A creditor or agent of </w:t>
      </w:r>
      <w:r>
        <w:t>the creditor may register a financing statement before or after a security agreement is made.</w:t>
      </w:r>
    </w:p>
    <w:p w:rsidR="00BF677F" w:rsidRDefault="00BF677F">
      <w:pPr>
        <w:sectPr w:rsidR="00BF677F">
          <w:headerReference w:type="even" r:id="rId43"/>
          <w:headerReference w:type="default" r:id="rId44"/>
          <w:footerReference w:type="even" r:id="rId45"/>
          <w:footerReference w:type="default" r:id="rId46"/>
          <w:headerReference w:type="first" r:id="rId47"/>
          <w:footerReference w:type="first" r:id="rId48"/>
          <w:pgSz w:w="11900" w:h="16840"/>
          <w:pgMar w:top="2438" w:right="2398" w:bottom="2627" w:left="2401" w:header="2440" w:footer="720" w:gutter="0"/>
          <w:cols w:space="720"/>
        </w:sectPr>
      </w:pPr>
    </w:p>
    <w:p w:rsidR="00BF677F" w:rsidRDefault="000F26FF">
      <w:pPr>
        <w:tabs>
          <w:tab w:val="center" w:pos="2712"/>
          <w:tab w:val="center" w:pos="5506"/>
          <w:tab w:val="center" w:pos="6685"/>
        </w:tabs>
        <w:spacing w:after="0" w:line="259" w:lineRule="auto"/>
        <w:ind w:left="0" w:firstLine="0"/>
        <w:jc w:val="left"/>
      </w:pPr>
      <w:r>
        <w:rPr>
          <w:rFonts w:ascii="Calibri" w:eastAsia="Calibri" w:hAnsi="Calibri" w:cs="Calibri"/>
        </w:rPr>
        <w:tab/>
      </w:r>
      <w:r>
        <w:rPr>
          <w:i/>
        </w:rPr>
        <w:t>Movable Property (Security Interest)</w:t>
      </w:r>
      <w:r>
        <w:rPr>
          <w:i/>
          <w:sz w:val="24"/>
        </w:rPr>
        <w:t xml:space="preserve">  </w:t>
      </w:r>
      <w:r>
        <w:rPr>
          <w:i/>
          <w:sz w:val="24"/>
        </w:rPr>
        <w:tab/>
        <w:t xml:space="preserve"> </w:t>
      </w:r>
      <w:r>
        <w:rPr>
          <w:b/>
        </w:rPr>
        <w:t xml:space="preserve">[No.   </w:t>
      </w:r>
      <w:proofErr w:type="gramStart"/>
      <w:r>
        <w:rPr>
          <w:b/>
        </w:rPr>
        <w:t>3  of</w:t>
      </w:r>
      <w:proofErr w:type="gramEnd"/>
      <w:r>
        <w:rPr>
          <w:b/>
        </w:rPr>
        <w:t xml:space="preserve">  2016</w:t>
      </w:r>
      <w:r>
        <w:rPr>
          <w:b/>
        </w:rPr>
        <w:tab/>
        <w:t>137</w:t>
      </w:r>
    </w:p>
    <w:p w:rsidR="00BF677F" w:rsidRDefault="000F26FF">
      <w:pPr>
        <w:spacing w:after="154" w:line="259" w:lineRule="auto"/>
        <w:ind w:left="0" w:firstLine="0"/>
        <w:jc w:val="left"/>
      </w:pPr>
      <w:r>
        <w:rPr>
          <w:rFonts w:ascii="Calibri" w:eastAsia="Calibri" w:hAnsi="Calibri" w:cs="Calibri"/>
          <w:noProof/>
        </w:rPr>
        <mc:AlternateContent>
          <mc:Choice Requires="wpg">
            <w:drawing>
              <wp:inline distT="0" distB="0" distL="0" distR="0">
                <wp:extent cx="4431793" cy="12192"/>
                <wp:effectExtent l="0" t="0" r="0" b="0"/>
                <wp:docPr id="26777" name="Group 26777"/>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1367" name="Shape 1367"/>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886B82" id="Group 26777" o:spid="_x0000_s1026" style="width:348.95pt;height:.95pt;mso-position-horizontal-relative:char;mso-position-vertical-relative:lin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">
                <v:shape id="Shape 1367"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e02MMA&#10;AADdAAAADwAAAGRycy9kb3ducmV2LnhtbESPQWsCMRCF7wX/QxjBW81awZbVKGqR2qNW78Nm3Kxu&#10;JksS3fTfN4VCbzO89715s1gl24oH+dA4VjAZFyCIK6cbrhWcvnbPbyBCRNbYOiYF3xRgtRw8LbDU&#10;rucDPY6xFjmEQ4kKTIxdKWWoDFkMY9cRZ+3ivMWYV19L7bHP4baVL0UxkxYbzhcMdrQ1VN2Od5tr&#10;9P5zE86yeK8badL5kq4f+4NSo2Faz0FESvHf/Efvdeams1f4/SaP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e02MMAAADdAAAADwAAAAAAAAAAAAAAAACYAgAAZHJzL2Rv&#10;d25yZXYueG1sUEsFBgAAAAAEAAQA9QAAAIgDAAAAAA==&#10;" path="m,l4431793,e" filled="f" strokeweight=".96pt">
                  <v:stroke miterlimit="83231f" joinstyle="miter"/>
                  <v:path arrowok="t" textboxrect="0,0,4431793,0"/>
                </v:shape>
                <w10:anchorlock/>
              </v:group>
            </w:pict>
          </mc:Fallback>
        </mc:AlternateContent>
      </w:r>
    </w:p>
    <w:p w:rsidR="00BF677F" w:rsidRDefault="000F26FF">
      <w:pPr>
        <w:numPr>
          <w:ilvl w:val="1"/>
          <w:numId w:val="12"/>
        </w:numPr>
        <w:ind w:firstLine="240"/>
      </w:pPr>
      <w:r>
        <w:t>A debtor may authorise, in writing, registration of a financing statement prior to the conclusion of a security agreement.</w:t>
      </w:r>
    </w:p>
    <w:p w:rsidR="00BF677F" w:rsidRDefault="000F26FF">
      <w:pPr>
        <w:numPr>
          <w:ilvl w:val="0"/>
          <w:numId w:val="12"/>
        </w:numPr>
        <w:spacing w:after="0"/>
        <w:ind w:right="1338" w:firstLine="240"/>
      </w:pPr>
      <w:r>
        <w:t xml:space="preserve">The Registrar shall not conduct any scrutiny of the information provided in a financing statement or be responsible for the accuracy </w:t>
      </w:r>
      <w:r>
        <w:t>or legality of the information in a financing statement.</w:t>
      </w:r>
    </w:p>
    <w:tbl>
      <w:tblPr>
        <w:tblStyle w:val="TableGrid"/>
        <w:tblW w:w="6888" w:type="dxa"/>
        <w:tblInd w:w="0" w:type="dxa"/>
        <w:tblCellMar>
          <w:top w:w="0" w:type="dxa"/>
          <w:left w:w="0" w:type="dxa"/>
          <w:bottom w:w="0" w:type="dxa"/>
          <w:right w:w="0" w:type="dxa"/>
        </w:tblCellMar>
        <w:tblLook w:val="04A0" w:firstRow="1" w:lastRow="0" w:firstColumn="1" w:lastColumn="0" w:noHBand="0" w:noVBand="1"/>
      </w:tblPr>
      <w:tblGrid>
        <w:gridCol w:w="6019"/>
        <w:gridCol w:w="869"/>
      </w:tblGrid>
      <w:tr w:rsidR="00BF677F">
        <w:trPr>
          <w:trHeight w:val="950"/>
        </w:trPr>
        <w:tc>
          <w:tcPr>
            <w:tcW w:w="6019" w:type="dxa"/>
            <w:tcBorders>
              <w:top w:val="nil"/>
              <w:left w:val="nil"/>
              <w:bottom w:val="nil"/>
              <w:right w:val="nil"/>
            </w:tcBorders>
          </w:tcPr>
          <w:p w:rsidR="00BF677F" w:rsidRDefault="000F26FF">
            <w:pPr>
              <w:spacing w:after="0" w:line="259" w:lineRule="auto"/>
              <w:ind w:left="0" w:right="257" w:firstLine="240"/>
            </w:pPr>
            <w:r>
              <w:rPr>
                <w:b/>
              </w:rPr>
              <w:t xml:space="preserve">13. </w:t>
            </w:r>
            <w:r>
              <w:t>(1) A secured creditor who intends to register a financing statement in the Collateral Registry shall ensure that the financing statement contains the following information:</w:t>
            </w:r>
          </w:p>
        </w:tc>
        <w:tc>
          <w:tcPr>
            <w:tcW w:w="869" w:type="dxa"/>
            <w:tcBorders>
              <w:top w:val="nil"/>
              <w:left w:val="nil"/>
              <w:bottom w:val="nil"/>
              <w:right w:val="nil"/>
            </w:tcBorders>
          </w:tcPr>
          <w:p w:rsidR="00BF677F" w:rsidRDefault="000F26FF">
            <w:pPr>
              <w:spacing w:after="0" w:line="259" w:lineRule="auto"/>
              <w:ind w:left="0" w:firstLine="0"/>
              <w:jc w:val="left"/>
            </w:pPr>
            <w:r>
              <w:rPr>
                <w:sz w:val="18"/>
              </w:rPr>
              <w:t xml:space="preserve">Information required </w:t>
            </w:r>
            <w:r>
              <w:rPr>
                <w:sz w:val="18"/>
              </w:rPr>
              <w:t>to register financing statement</w:t>
            </w:r>
          </w:p>
        </w:tc>
      </w:tr>
    </w:tbl>
    <w:p w:rsidR="00BF677F" w:rsidRDefault="000F26FF">
      <w:pPr>
        <w:numPr>
          <w:ilvl w:val="0"/>
          <w:numId w:val="13"/>
        </w:numPr>
        <w:ind w:right="959" w:hanging="323"/>
      </w:pPr>
      <w:r>
        <w:t>in the case where the debtor is a natural person, the name,date of birth, identification number and address of the debtor;</w:t>
      </w:r>
    </w:p>
    <w:p w:rsidR="00BF677F" w:rsidRDefault="000F26FF">
      <w:pPr>
        <w:numPr>
          <w:ilvl w:val="0"/>
          <w:numId w:val="13"/>
        </w:numPr>
        <w:ind w:right="959" w:hanging="323"/>
      </w:pPr>
      <w:r>
        <w:t>in the case where the debtor is a corporate or unincorporatedbody, as the case may be, the name, add</w:t>
      </w:r>
      <w:r>
        <w:t>ress, registration or incorporation number of the corporate or unincorporated body and the name or job title and contact details of the person acting on behalf of the corporate or unincorporated body;</w:t>
      </w:r>
    </w:p>
    <w:p w:rsidR="00BF677F" w:rsidRDefault="000F26FF">
      <w:pPr>
        <w:numPr>
          <w:ilvl w:val="0"/>
          <w:numId w:val="13"/>
        </w:numPr>
        <w:ind w:right="959" w:hanging="323"/>
      </w:pPr>
      <w:r>
        <w:t>in the case of a natural person, the name, date of birt</w:t>
      </w:r>
      <w:r>
        <w:t>h, identification number and address of the secured creditor;</w:t>
      </w:r>
    </w:p>
    <w:p w:rsidR="00BF677F" w:rsidRDefault="000F26FF">
      <w:pPr>
        <w:numPr>
          <w:ilvl w:val="0"/>
          <w:numId w:val="13"/>
        </w:numPr>
        <w:ind w:right="959" w:hanging="323"/>
      </w:pPr>
      <w:r>
        <w:t xml:space="preserve">in the case of a corporate or unincorporated body, as the case may be, the name, address, registration or incorporation number of the corporate or unincorporated body  and the name or job title </w:t>
      </w:r>
      <w:r>
        <w:t>and contact details of the person acting on behalf of the corporate or unincorporated  body;</w:t>
      </w:r>
    </w:p>
    <w:p w:rsidR="00BF677F" w:rsidRDefault="000F26FF">
      <w:pPr>
        <w:numPr>
          <w:ilvl w:val="0"/>
          <w:numId w:val="13"/>
        </w:numPr>
        <w:ind w:right="959" w:hanging="323"/>
      </w:pPr>
      <w:r>
        <w:t>a description of the collateral;</w:t>
      </w:r>
    </w:p>
    <w:p w:rsidR="00BF677F" w:rsidRDefault="000F26FF">
      <w:pPr>
        <w:numPr>
          <w:ilvl w:val="0"/>
          <w:numId w:val="13"/>
        </w:numPr>
        <w:ind w:right="959" w:hanging="323"/>
      </w:pPr>
      <w:r>
        <w:t>the date of effectiveness, perfection or  any prior registration under any other written law;</w:t>
      </w:r>
    </w:p>
    <w:p w:rsidR="00BF677F" w:rsidRDefault="000F26FF">
      <w:pPr>
        <w:numPr>
          <w:ilvl w:val="0"/>
          <w:numId w:val="13"/>
        </w:numPr>
        <w:ind w:right="959" w:hanging="323"/>
      </w:pPr>
      <w:r>
        <w:t>the maximum amount for which the secured obligationmay be enforced;</w:t>
      </w:r>
    </w:p>
    <w:p w:rsidR="00BF677F" w:rsidRDefault="000F26FF">
      <w:pPr>
        <w:numPr>
          <w:ilvl w:val="0"/>
          <w:numId w:val="13"/>
        </w:numPr>
        <w:ind w:right="959" w:hanging="323"/>
      </w:pPr>
      <w:r>
        <w:t>the term of effectiveness of the registration which shallnot exceed five years;</w:t>
      </w:r>
    </w:p>
    <w:p w:rsidR="00BF677F" w:rsidRDefault="000F26FF">
      <w:pPr>
        <w:numPr>
          <w:ilvl w:val="0"/>
          <w:numId w:val="13"/>
        </w:numPr>
        <w:ind w:right="959" w:hanging="323"/>
      </w:pPr>
      <w:r>
        <w:t>a statutory declaration certifying that the information registered is true and complies with the Act; and</w:t>
      </w:r>
    </w:p>
    <w:p w:rsidR="00BF677F" w:rsidRDefault="000F26FF">
      <w:pPr>
        <w:numPr>
          <w:ilvl w:val="0"/>
          <w:numId w:val="13"/>
        </w:numPr>
        <w:ind w:right="959" w:hanging="323"/>
      </w:pPr>
      <w:proofErr w:type="gramStart"/>
      <w:r>
        <w:t>an</w:t>
      </w:r>
      <w:r>
        <w:t>y</w:t>
      </w:r>
      <w:proofErr w:type="gramEnd"/>
      <w:r>
        <w:t xml:space="preserve"> other appropriate information under this Act or asprescribed by regulations issued under this Act.</w:t>
      </w:r>
    </w:p>
    <w:p w:rsidR="00BF677F" w:rsidRDefault="000F26FF">
      <w:pPr>
        <w:spacing w:after="0"/>
        <w:ind w:left="1338" w:firstLine="240"/>
      </w:pPr>
      <w:r>
        <w:t>(2) Collateral, other than that which is described by a serial number as prescribed, shall be described as contained in a security agreement provided for i</w:t>
      </w:r>
      <w:r>
        <w:t xml:space="preserve">n section </w:t>
      </w:r>
      <w:r>
        <w:rPr>
          <w:i/>
        </w:rPr>
        <w:t>thirty-four.</w:t>
      </w:r>
    </w:p>
    <w:tbl>
      <w:tblPr>
        <w:tblStyle w:val="TableGrid"/>
        <w:tblW w:w="6981" w:type="dxa"/>
        <w:tblInd w:w="119" w:type="dxa"/>
        <w:tblCellMar>
          <w:top w:w="0" w:type="dxa"/>
          <w:left w:w="0" w:type="dxa"/>
          <w:bottom w:w="0" w:type="dxa"/>
          <w:right w:w="0" w:type="dxa"/>
        </w:tblCellMar>
        <w:tblLook w:val="04A0" w:firstRow="1" w:lastRow="0" w:firstColumn="1" w:lastColumn="0" w:noHBand="0" w:noVBand="1"/>
      </w:tblPr>
      <w:tblGrid>
        <w:gridCol w:w="1219"/>
        <w:gridCol w:w="5762"/>
      </w:tblGrid>
      <w:tr w:rsidR="00BF677F">
        <w:trPr>
          <w:trHeight w:val="3810"/>
        </w:trPr>
        <w:tc>
          <w:tcPr>
            <w:tcW w:w="1219" w:type="dxa"/>
            <w:tcBorders>
              <w:top w:val="nil"/>
              <w:left w:val="nil"/>
              <w:bottom w:val="nil"/>
              <w:right w:val="nil"/>
            </w:tcBorders>
          </w:tcPr>
          <w:p w:rsidR="00BF677F" w:rsidRDefault="000F26FF">
            <w:pPr>
              <w:spacing w:after="0" w:line="259" w:lineRule="auto"/>
              <w:ind w:left="0" w:firstLine="0"/>
              <w:jc w:val="left"/>
            </w:pPr>
            <w:r>
              <w:rPr>
                <w:sz w:val="18"/>
              </w:rPr>
              <w:t>Non-</w:t>
            </w:r>
          </w:p>
          <w:p w:rsidR="00BF677F" w:rsidRDefault="000F26FF">
            <w:pPr>
              <w:spacing w:after="2039" w:line="216" w:lineRule="auto"/>
              <w:ind w:left="0" w:right="218" w:firstLine="0"/>
              <w:jc w:val="left"/>
            </w:pPr>
            <w:r>
              <w:rPr>
                <w:sz w:val="18"/>
              </w:rPr>
              <w:t>registration of financing statement</w:t>
            </w:r>
          </w:p>
          <w:p w:rsidR="00BF677F" w:rsidRDefault="000F26FF">
            <w:pPr>
              <w:spacing w:after="0" w:line="259" w:lineRule="auto"/>
              <w:ind w:left="0" w:firstLine="0"/>
              <w:jc w:val="left"/>
            </w:pPr>
            <w:r>
              <w:rPr>
                <w:sz w:val="18"/>
              </w:rPr>
              <w:t>Effect of registration</w:t>
            </w:r>
          </w:p>
        </w:tc>
        <w:tc>
          <w:tcPr>
            <w:tcW w:w="5762" w:type="dxa"/>
            <w:tcBorders>
              <w:top w:val="nil"/>
              <w:left w:val="nil"/>
              <w:bottom w:val="nil"/>
              <w:right w:val="nil"/>
            </w:tcBorders>
          </w:tcPr>
          <w:p w:rsidR="00BF677F" w:rsidRDefault="000F26FF">
            <w:pPr>
              <w:numPr>
                <w:ilvl w:val="0"/>
                <w:numId w:val="43"/>
              </w:numPr>
              <w:spacing w:after="95" w:line="254" w:lineRule="auto"/>
              <w:ind w:firstLine="240"/>
            </w:pPr>
            <w:r>
              <w:t>A financing statement shall not be registered in the Collateral Registry if—</w:t>
            </w:r>
          </w:p>
          <w:p w:rsidR="00BF677F" w:rsidRDefault="000F26FF">
            <w:pPr>
              <w:numPr>
                <w:ilvl w:val="1"/>
                <w:numId w:val="43"/>
              </w:numPr>
              <w:spacing w:after="96" w:line="249" w:lineRule="auto"/>
              <w:ind w:hanging="334"/>
            </w:pPr>
            <w:r>
              <w:t>it is not processed electronically in the prescribed manneror form;</w:t>
            </w:r>
          </w:p>
          <w:p w:rsidR="00BF677F" w:rsidRDefault="000F26FF">
            <w:pPr>
              <w:numPr>
                <w:ilvl w:val="1"/>
                <w:numId w:val="43"/>
              </w:numPr>
              <w:spacing w:after="101" w:line="249" w:lineRule="auto"/>
              <w:ind w:hanging="334"/>
            </w:pPr>
            <w:r>
              <w:t>it does not contain the information specified in section</w:t>
            </w:r>
            <w:r>
              <w:rPr>
                <w:i/>
              </w:rPr>
              <w:t xml:space="preserve">thirteen; </w:t>
            </w:r>
            <w:r>
              <w:t>or</w:t>
            </w:r>
          </w:p>
          <w:p w:rsidR="00BF677F" w:rsidRDefault="000F26FF">
            <w:pPr>
              <w:numPr>
                <w:ilvl w:val="1"/>
                <w:numId w:val="43"/>
              </w:numPr>
              <w:spacing w:after="101" w:line="249" w:lineRule="auto"/>
              <w:ind w:hanging="334"/>
            </w:pPr>
            <w:proofErr w:type="gramStart"/>
            <w:r>
              <w:t>the</w:t>
            </w:r>
            <w:proofErr w:type="gramEnd"/>
            <w:r>
              <w:t xml:space="preserve"> prescribed fee for  a registration of the financingstatement  or an amendment to a registered financing statement has not been paid electronically.</w:t>
            </w:r>
          </w:p>
          <w:p w:rsidR="00BF677F" w:rsidRDefault="000F26FF">
            <w:pPr>
              <w:numPr>
                <w:ilvl w:val="0"/>
                <w:numId w:val="43"/>
              </w:numPr>
              <w:spacing w:after="0" w:line="259" w:lineRule="auto"/>
              <w:ind w:firstLine="240"/>
            </w:pPr>
            <w:r>
              <w:t>The registration of a financing sta</w:t>
            </w:r>
            <w:r>
              <w:t>tement shall be effective from the date and time when the information in the financing statement is entered into the Collateral Registry and a registration number is assigned to it.</w:t>
            </w:r>
          </w:p>
        </w:tc>
      </w:tr>
    </w:tbl>
    <w:p w:rsidR="00BF677F" w:rsidRDefault="00BF677F">
      <w:pPr>
        <w:sectPr w:rsidR="00BF677F">
          <w:headerReference w:type="even" r:id="rId49"/>
          <w:headerReference w:type="default" r:id="rId50"/>
          <w:footerReference w:type="even" r:id="rId51"/>
          <w:footerReference w:type="default" r:id="rId52"/>
          <w:headerReference w:type="first" r:id="rId53"/>
          <w:footerReference w:type="first" r:id="rId54"/>
          <w:pgSz w:w="11900" w:h="16840"/>
          <w:pgMar w:top="2464" w:right="2400" w:bottom="2674" w:left="2401" w:header="720" w:footer="720" w:gutter="0"/>
          <w:cols w:space="720"/>
        </w:sectPr>
      </w:pPr>
    </w:p>
    <w:tbl>
      <w:tblPr>
        <w:tblStyle w:val="TableGrid"/>
        <w:tblpPr w:vertAnchor="text" w:horzAnchor="margin" w:tblpX="119" w:tblpY="200"/>
        <w:tblOverlap w:val="never"/>
        <w:tblW w:w="6981" w:type="dxa"/>
        <w:tblInd w:w="0" w:type="dxa"/>
        <w:tblCellMar>
          <w:top w:w="0" w:type="dxa"/>
          <w:left w:w="0" w:type="dxa"/>
          <w:bottom w:w="0" w:type="dxa"/>
          <w:right w:w="0" w:type="dxa"/>
        </w:tblCellMar>
        <w:tblLook w:val="04A0" w:firstRow="1" w:lastRow="0" w:firstColumn="1" w:lastColumn="0" w:noHBand="0" w:noVBand="1"/>
      </w:tblPr>
      <w:tblGrid>
        <w:gridCol w:w="1219"/>
        <w:gridCol w:w="5762"/>
      </w:tblGrid>
      <w:tr w:rsidR="00BF677F">
        <w:trPr>
          <w:trHeight w:val="4187"/>
        </w:trPr>
        <w:tc>
          <w:tcPr>
            <w:tcW w:w="1219" w:type="dxa"/>
            <w:tcBorders>
              <w:top w:val="nil"/>
              <w:left w:val="nil"/>
              <w:bottom w:val="nil"/>
              <w:right w:val="nil"/>
            </w:tcBorders>
          </w:tcPr>
          <w:p w:rsidR="00BF677F" w:rsidRDefault="000F26FF">
            <w:pPr>
              <w:spacing w:after="2348" w:line="259" w:lineRule="auto"/>
              <w:ind w:left="0" w:firstLine="0"/>
              <w:jc w:val="left"/>
            </w:pPr>
            <w:r>
              <w:rPr>
                <w:sz w:val="18"/>
              </w:rPr>
              <w:t>statement</w:t>
            </w:r>
          </w:p>
          <w:p w:rsidR="00BF677F" w:rsidRDefault="000F26FF">
            <w:pPr>
              <w:spacing w:after="0" w:line="259" w:lineRule="auto"/>
              <w:ind w:left="0" w:right="369" w:firstLine="0"/>
              <w:jc w:val="left"/>
            </w:pPr>
            <w:r>
              <w:rPr>
                <w:sz w:val="18"/>
              </w:rPr>
              <w:t>Invalidity of registration of financing statement</w:t>
            </w:r>
          </w:p>
        </w:tc>
        <w:tc>
          <w:tcPr>
            <w:tcW w:w="5762" w:type="dxa"/>
            <w:tcBorders>
              <w:top w:val="nil"/>
              <w:left w:val="nil"/>
              <w:bottom w:val="nil"/>
              <w:right w:val="nil"/>
            </w:tcBorders>
          </w:tcPr>
          <w:p w:rsidR="00BF677F" w:rsidRDefault="000F26FF">
            <w:pPr>
              <w:spacing w:after="102" w:line="265" w:lineRule="auto"/>
              <w:ind w:left="0" w:firstLine="0"/>
            </w:pPr>
            <w:proofErr w:type="gramStart"/>
            <w:r>
              <w:t>statement</w:t>
            </w:r>
            <w:proofErr w:type="gramEnd"/>
            <w:r>
              <w:t xml:space="preserve"> or an amendment to a registered financing statement in the Collateral Registry, provide a confirmation statement electronically to the person who registered the financing statement or amendment to the registered financing statement.</w:t>
            </w:r>
          </w:p>
          <w:p w:rsidR="00BF677F" w:rsidRDefault="000F26FF">
            <w:pPr>
              <w:spacing w:after="101" w:line="267" w:lineRule="auto"/>
              <w:ind w:left="0" w:firstLine="240"/>
            </w:pPr>
            <w:r>
              <w:t>(2) A secured</w:t>
            </w:r>
            <w:r>
              <w:t xml:space="preserve"> creditor shall, not later than fourteen working days after the day on which the secured creditor received the verification statement, give a copy of the verification statement to the debtor.</w:t>
            </w:r>
          </w:p>
          <w:p w:rsidR="00BF677F" w:rsidRDefault="000F26FF">
            <w:pPr>
              <w:spacing w:after="0" w:line="259" w:lineRule="auto"/>
              <w:ind w:left="0" w:firstLine="240"/>
            </w:pPr>
            <w:r>
              <w:rPr>
                <w:b/>
              </w:rPr>
              <w:t xml:space="preserve">17. </w:t>
            </w:r>
            <w:r>
              <w:t xml:space="preserve">(1) Notwithstanding section </w:t>
            </w:r>
            <w:r>
              <w:rPr>
                <w:i/>
              </w:rPr>
              <w:t>eighteen</w:t>
            </w:r>
            <w:r>
              <w:t>, and subject to subsect</w:t>
            </w:r>
            <w:r>
              <w:t>ion (2), the registration of a financing statement or amendment to the registered financing statement shall be invalid if the registered financing statement or amendment to the registered financing statement has a defect, irregularity, omission or error in</w:t>
            </w:r>
            <w:r>
              <w:t xml:space="preserve"> the—</w:t>
            </w:r>
          </w:p>
        </w:tc>
      </w:tr>
    </w:tbl>
    <w:p w:rsidR="00BF677F" w:rsidRDefault="000F26FF">
      <w:pPr>
        <w:tabs>
          <w:tab w:val="right" w:pos="6980"/>
        </w:tabs>
        <w:spacing w:after="0"/>
        <w:ind w:left="0" w:firstLine="0"/>
        <w:jc w:val="left"/>
      </w:pPr>
      <w:r>
        <w:rPr>
          <w:sz w:val="18"/>
        </w:rPr>
        <w:t>Confirmation</w:t>
      </w:r>
      <w:r>
        <w:rPr>
          <w:sz w:val="18"/>
        </w:rPr>
        <w:tab/>
      </w:r>
      <w:r>
        <w:rPr>
          <w:b/>
        </w:rPr>
        <w:t xml:space="preserve">16. </w:t>
      </w:r>
      <w:r>
        <w:t>(1) The Registrar shall, on registration of a financing</w:t>
      </w:r>
    </w:p>
    <w:p w:rsidR="00BF677F" w:rsidRDefault="00BF677F">
      <w:pPr>
        <w:sectPr w:rsidR="00BF677F">
          <w:type w:val="continuous"/>
          <w:pgSz w:w="11900" w:h="16840"/>
          <w:pgMar w:top="2464" w:right="2400" w:bottom="2651" w:left="2520" w:header="720" w:footer="720" w:gutter="0"/>
          <w:cols w:space="720"/>
        </w:sectPr>
      </w:pPr>
    </w:p>
    <w:p w:rsidR="00BF677F" w:rsidRDefault="000F26FF">
      <w:pPr>
        <w:numPr>
          <w:ilvl w:val="1"/>
          <w:numId w:val="13"/>
        </w:numPr>
        <w:ind w:hanging="302"/>
      </w:pPr>
      <w:r>
        <w:t>name and identification number of the debtor; or</w:t>
      </w:r>
    </w:p>
    <w:p w:rsidR="00BF677F" w:rsidRDefault="000F26FF">
      <w:pPr>
        <w:numPr>
          <w:ilvl w:val="1"/>
          <w:numId w:val="13"/>
        </w:numPr>
        <w:ind w:hanging="302"/>
      </w:pPr>
      <w:proofErr w:type="gramStart"/>
      <w:r>
        <w:t>serial</w:t>
      </w:r>
      <w:proofErr w:type="gramEnd"/>
      <w:r>
        <w:t xml:space="preserve"> number of the collateral, if the collateral is of a kindthat is required to be described by a serial number.</w:t>
      </w:r>
    </w:p>
    <w:p w:rsidR="00BF677F" w:rsidRDefault="000F26FF">
      <w:pPr>
        <w:ind w:left="1338" w:firstLine="240"/>
      </w:pPr>
      <w:r>
        <w:t xml:space="preserve">(2) </w:t>
      </w:r>
      <w:proofErr w:type="gramStart"/>
      <w:r>
        <w:t>A  defect</w:t>
      </w:r>
      <w:proofErr w:type="gramEnd"/>
      <w:r>
        <w:t>, an irregularity, omission or error in a registered financing statement or amendment to the  registered financing statement re</w:t>
      </w:r>
      <w:r>
        <w:t>lating to the—</w:t>
      </w:r>
    </w:p>
    <w:p w:rsidR="00BF677F" w:rsidRDefault="000F26FF">
      <w:pPr>
        <w:tabs>
          <w:tab w:val="center" w:pos="2592"/>
          <w:tab w:val="center" w:pos="5444"/>
          <w:tab w:val="center" w:pos="6622"/>
        </w:tabs>
        <w:spacing w:after="0" w:line="259" w:lineRule="auto"/>
        <w:ind w:left="0" w:firstLine="0"/>
        <w:jc w:val="left"/>
      </w:pPr>
      <w:r>
        <w:rPr>
          <w:rFonts w:ascii="Calibri" w:eastAsia="Calibri" w:hAnsi="Calibri" w:cs="Calibri"/>
        </w:rPr>
        <w:tab/>
      </w:r>
      <w:r>
        <w:rPr>
          <w:i/>
        </w:rPr>
        <w:t>Movable Property (Security Interest)</w:t>
      </w:r>
      <w:r>
        <w:rPr>
          <w:i/>
          <w:sz w:val="24"/>
        </w:rPr>
        <w:t xml:space="preserve">   </w:t>
      </w:r>
      <w:r>
        <w:rPr>
          <w:i/>
          <w:sz w:val="24"/>
        </w:rPr>
        <w:tab/>
      </w:r>
      <w:r>
        <w:rPr>
          <w:i/>
        </w:rPr>
        <w:t xml:space="preserve"> </w:t>
      </w:r>
      <w:r>
        <w:rPr>
          <w:b/>
        </w:rPr>
        <w:t xml:space="preserve">[No.   </w:t>
      </w:r>
      <w:proofErr w:type="gramStart"/>
      <w:r>
        <w:rPr>
          <w:b/>
        </w:rPr>
        <w:t>3  of</w:t>
      </w:r>
      <w:proofErr w:type="gramEnd"/>
      <w:r>
        <w:rPr>
          <w:b/>
        </w:rPr>
        <w:t xml:space="preserve">  2016</w:t>
      </w:r>
      <w:r>
        <w:rPr>
          <w:b/>
        </w:rPr>
        <w:tab/>
        <w:t>139</w:t>
      </w:r>
    </w:p>
    <w:p w:rsidR="00BF677F" w:rsidRDefault="000F26FF">
      <w:pPr>
        <w:spacing w:after="126" w:line="259" w:lineRule="auto"/>
        <w:ind w:left="0" w:firstLine="0"/>
        <w:jc w:val="left"/>
      </w:pPr>
      <w:r>
        <w:rPr>
          <w:rFonts w:ascii="Calibri" w:eastAsia="Calibri" w:hAnsi="Calibri" w:cs="Calibri"/>
          <w:noProof/>
        </w:rPr>
        <mc:AlternateContent>
          <mc:Choice Requires="wpg">
            <w:drawing>
              <wp:inline distT="0" distB="0" distL="0" distR="0">
                <wp:extent cx="4431793" cy="12192"/>
                <wp:effectExtent l="0" t="0" r="0" b="0"/>
                <wp:docPr id="27324" name="Group 27324"/>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1557" name="Shape 1557"/>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9CA6C7" id="Group 27324" o:spid="_x0000_s1026" style="width:348.95pt;height:.95pt;mso-position-horizontal-relative:char;mso-position-vertical-relative:lin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">
                <v:shape id="Shape 1557"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8ncMA&#10;AADdAAAADwAAAGRycy9kb3ducmV2LnhtbESPQWsCMRCF74L/IYzQm2ZbsJatUaqlVI/aeh8242Z1&#10;M1mS1I3/3hQEbzO89715M18m24oL+dA4VvA8KUAQV043XCv4/fkav4EIEVlj65gUXCnAcjEczLHU&#10;rucdXfaxFjmEQ4kKTIxdKWWoDFkME9cRZ+3ovMWYV19L7bHP4baVL0XxKi02nC8Y7GhtqDrv/2yu&#10;0fvtKhxk8Vk30qTDMZ2+Nzulnkbp4x1EpBQf5ju90ZmbTmfw/00eQS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C8ncMAAADdAAAADwAAAAAAAAAAAAAAAACYAgAAZHJzL2Rv&#10;d25yZXYueG1sUEsFBgAAAAAEAAQA9QAAAIgDAAAAAA==&#10;" path="m,l4431793,e" filled="f" strokeweight=".96pt">
                  <v:stroke miterlimit="83231f" joinstyle="miter"/>
                  <v:path arrowok="t" textboxrect="0,0,4431793,0"/>
                </v:shape>
                <w10:anchorlock/>
              </v:group>
            </w:pict>
          </mc:Fallback>
        </mc:AlternateContent>
      </w:r>
    </w:p>
    <w:p w:rsidR="00BF677F" w:rsidRDefault="000F26FF">
      <w:pPr>
        <w:numPr>
          <w:ilvl w:val="0"/>
          <w:numId w:val="14"/>
        </w:numPr>
        <w:ind w:right="1339" w:hanging="317"/>
      </w:pPr>
      <w:r>
        <w:t>name and identification number of a debtor shall render the registration invalid only with respect to that debtor; or</w:t>
      </w:r>
    </w:p>
    <w:p w:rsidR="00BF677F" w:rsidRDefault="000F26FF">
      <w:pPr>
        <w:numPr>
          <w:ilvl w:val="0"/>
          <w:numId w:val="14"/>
        </w:numPr>
        <w:ind w:right="1339" w:hanging="317"/>
      </w:pPr>
      <w:proofErr w:type="gramStart"/>
      <w:r>
        <w:t>serial</w:t>
      </w:r>
      <w:proofErr w:type="gramEnd"/>
      <w:r>
        <w:t xml:space="preserve"> number of the collateral shall render the registr</w:t>
      </w:r>
      <w:r>
        <w:t>ation invalid only with respect to the collateral identified by the serial number.</w:t>
      </w:r>
    </w:p>
    <w:p w:rsidR="00BF677F" w:rsidRDefault="000F26FF">
      <w:pPr>
        <w:numPr>
          <w:ilvl w:val="0"/>
          <w:numId w:val="15"/>
        </w:numPr>
        <w:ind w:right="1338" w:firstLine="240"/>
      </w:pPr>
      <w:r>
        <w:t>A registered financing statement or amendment to the registered financing statement that contains a defect, an irregularity, omission or error in the name and identification</w:t>
      </w:r>
      <w:r>
        <w:t xml:space="preserve"> number of the debtor but correctly indicates the serial number of the collateral remains valid with respect to that collateral.</w:t>
      </w:r>
    </w:p>
    <w:p w:rsidR="00BF677F" w:rsidRDefault="000F26FF">
      <w:pPr>
        <w:numPr>
          <w:ilvl w:val="0"/>
          <w:numId w:val="15"/>
        </w:numPr>
        <w:ind w:right="1338" w:firstLine="240"/>
      </w:pPr>
      <w:r>
        <w:t>A defect, an irregularity, omission or error in a registered financing statement or amendment to the registered financing state</w:t>
      </w:r>
      <w:r>
        <w:t>ment of the description of the collateral, other than the serial number, shall render the registration invalid with respect to that collateral if the error may seriously mislead a person.</w:t>
      </w:r>
    </w:p>
    <w:p w:rsidR="00BF677F" w:rsidRDefault="000F26FF">
      <w:pPr>
        <w:numPr>
          <w:ilvl w:val="0"/>
          <w:numId w:val="15"/>
        </w:numPr>
        <w:ind w:right="1338" w:firstLine="240"/>
      </w:pPr>
      <w:r>
        <w:t>The following shall not render invalid the registration of a financi</w:t>
      </w:r>
      <w:r>
        <w:t>ng statement  or amendment to a  registered financing statement:</w:t>
      </w:r>
    </w:p>
    <w:p w:rsidR="00BF677F" w:rsidRDefault="000F26FF">
      <w:pPr>
        <w:numPr>
          <w:ilvl w:val="1"/>
          <w:numId w:val="15"/>
        </w:numPr>
        <w:ind w:left="797" w:right="1155" w:hanging="313"/>
      </w:pPr>
      <w:r>
        <w:t>an incorrect description of some collateral which is partof other collateral adequately described; or</w:t>
      </w:r>
    </w:p>
    <w:p w:rsidR="00BF677F" w:rsidRDefault="000F26FF">
      <w:pPr>
        <w:numPr>
          <w:ilvl w:val="1"/>
          <w:numId w:val="15"/>
        </w:numPr>
        <w:ind w:left="797" w:right="1155" w:hanging="313"/>
      </w:pPr>
      <w:r>
        <w:t>a defect, an irregularity, omission or error  in—</w:t>
      </w:r>
    </w:p>
    <w:p w:rsidR="00BF677F" w:rsidRDefault="000F26FF">
      <w:pPr>
        <w:numPr>
          <w:ilvl w:val="2"/>
          <w:numId w:val="15"/>
        </w:numPr>
        <w:ind w:right="664" w:hanging="375"/>
      </w:pPr>
      <w:r>
        <w:t>the name, identification number or address of thesecured creditor;</w:t>
      </w:r>
    </w:p>
    <w:p w:rsidR="00BF677F" w:rsidRDefault="000F26FF">
      <w:pPr>
        <w:numPr>
          <w:ilvl w:val="2"/>
          <w:numId w:val="15"/>
        </w:numPr>
        <w:ind w:right="664" w:hanging="375"/>
      </w:pPr>
      <w:r>
        <w:t>the address of the debtor; or</w:t>
      </w:r>
    </w:p>
    <w:p w:rsidR="00BF677F" w:rsidRDefault="000F26FF">
      <w:pPr>
        <w:numPr>
          <w:ilvl w:val="2"/>
          <w:numId w:val="15"/>
        </w:numPr>
        <w:ind w:right="664" w:hanging="375"/>
      </w:pPr>
      <w:proofErr w:type="gramStart"/>
      <w:r>
        <w:t>any</w:t>
      </w:r>
      <w:proofErr w:type="gramEnd"/>
      <w:r>
        <w:t xml:space="preserve"> other information voluntarily entered by thesecured creditor.</w:t>
      </w:r>
    </w:p>
    <w:p w:rsidR="00BF677F" w:rsidRDefault="000F26FF">
      <w:pPr>
        <w:numPr>
          <w:ilvl w:val="0"/>
          <w:numId w:val="15"/>
        </w:numPr>
        <w:spacing w:after="0"/>
        <w:ind w:right="1338" w:firstLine="240"/>
      </w:pPr>
      <w:r>
        <w:t xml:space="preserve">Despite any other provision of this Act </w:t>
      </w:r>
      <w:proofErr w:type="gramStart"/>
      <w:r>
        <w:t>or  other</w:t>
      </w:r>
      <w:proofErr w:type="gramEnd"/>
      <w:r>
        <w:t xml:space="preserve"> written law, a fee paid for the registratio</w:t>
      </w:r>
      <w:r>
        <w:t>n of a financing statement or an amendment to a registered financing statement shall not be refunded if the registration is invalidated in accordance with this Act.</w:t>
      </w:r>
    </w:p>
    <w:tbl>
      <w:tblPr>
        <w:tblStyle w:val="TableGrid"/>
        <w:tblW w:w="6845" w:type="dxa"/>
        <w:tblInd w:w="0" w:type="dxa"/>
        <w:tblCellMar>
          <w:top w:w="0" w:type="dxa"/>
          <w:left w:w="0" w:type="dxa"/>
          <w:bottom w:w="0" w:type="dxa"/>
          <w:right w:w="0" w:type="dxa"/>
        </w:tblCellMar>
        <w:tblLook w:val="04A0" w:firstRow="1" w:lastRow="0" w:firstColumn="1" w:lastColumn="0" w:noHBand="0" w:noVBand="1"/>
      </w:tblPr>
      <w:tblGrid>
        <w:gridCol w:w="6058"/>
        <w:gridCol w:w="787"/>
      </w:tblGrid>
      <w:tr w:rsidR="00BF677F">
        <w:trPr>
          <w:trHeight w:val="1247"/>
        </w:trPr>
        <w:tc>
          <w:tcPr>
            <w:tcW w:w="6058" w:type="dxa"/>
            <w:tcBorders>
              <w:top w:val="nil"/>
              <w:left w:val="nil"/>
              <w:bottom w:val="nil"/>
              <w:right w:val="nil"/>
            </w:tcBorders>
          </w:tcPr>
          <w:p w:rsidR="00BF677F" w:rsidRDefault="000F26FF">
            <w:pPr>
              <w:spacing w:after="0" w:line="259" w:lineRule="auto"/>
              <w:ind w:left="0" w:right="295" w:firstLine="240"/>
            </w:pPr>
            <w:r>
              <w:rPr>
                <w:b/>
              </w:rPr>
              <w:t xml:space="preserve">18. </w:t>
            </w:r>
            <w:r>
              <w:t xml:space="preserve">(1) Subject to section </w:t>
            </w:r>
            <w:r>
              <w:rPr>
                <w:i/>
              </w:rPr>
              <w:t>seventeen</w:t>
            </w:r>
            <w:r>
              <w:t xml:space="preserve">, the validity of  a registered financing statement is </w:t>
            </w:r>
            <w:r>
              <w:t xml:space="preserve">not affected by any defect, irregularity, omission or error in the financing statement, unless the defect, irregularity, omission or error is of a material nature and is seriously misleading as specified in section </w:t>
            </w:r>
            <w:r>
              <w:rPr>
                <w:i/>
              </w:rPr>
              <w:t>seventeen.</w:t>
            </w:r>
          </w:p>
        </w:tc>
        <w:tc>
          <w:tcPr>
            <w:tcW w:w="787" w:type="dxa"/>
            <w:tcBorders>
              <w:top w:val="nil"/>
              <w:left w:val="nil"/>
              <w:bottom w:val="nil"/>
              <w:right w:val="nil"/>
            </w:tcBorders>
          </w:tcPr>
          <w:p w:rsidR="00BF677F" w:rsidRDefault="000F26FF">
            <w:pPr>
              <w:spacing w:after="0" w:line="259" w:lineRule="auto"/>
              <w:ind w:left="0" w:firstLine="0"/>
              <w:jc w:val="left"/>
            </w:pPr>
            <w:r>
              <w:rPr>
                <w:sz w:val="18"/>
              </w:rPr>
              <w:t>Validity of registered financi</w:t>
            </w:r>
            <w:r>
              <w:rPr>
                <w:sz w:val="18"/>
              </w:rPr>
              <w:t>ng statement</w:t>
            </w:r>
          </w:p>
        </w:tc>
      </w:tr>
    </w:tbl>
    <w:p w:rsidR="00BF677F" w:rsidRDefault="000F26FF">
      <w:pPr>
        <w:numPr>
          <w:ilvl w:val="0"/>
          <w:numId w:val="16"/>
        </w:numPr>
        <w:ind w:right="1338" w:firstLine="240"/>
      </w:pPr>
      <w:r>
        <w:t>For the avoidance of doubt, in order to establish that adefect, irregularity, omission or error is of a material nature and is seriously misleading, it shall not be necessary to prove that a person was actually misled by it.</w:t>
      </w:r>
    </w:p>
    <w:p w:rsidR="00BF677F" w:rsidRDefault="000F26FF">
      <w:pPr>
        <w:numPr>
          <w:ilvl w:val="0"/>
          <w:numId w:val="16"/>
        </w:numPr>
        <w:spacing w:after="0"/>
        <w:ind w:right="1338" w:firstLine="240"/>
      </w:pPr>
      <w:r>
        <w:t>The failure to in</w:t>
      </w:r>
      <w:r>
        <w:t xml:space="preserve">clude a description of any item or kind ofcollateral in a financing statement or amendment to a registered financing statement or an inadequate description of the collateral shall not affect the validity of the registered financing statement in respect of </w:t>
      </w:r>
      <w:r>
        <w:t>the description of another collateral included in the registered financing statement or amendment to the registered financing statement.</w:t>
      </w:r>
    </w:p>
    <w:tbl>
      <w:tblPr>
        <w:tblStyle w:val="TableGrid"/>
        <w:tblW w:w="6981" w:type="dxa"/>
        <w:tblInd w:w="119" w:type="dxa"/>
        <w:tblCellMar>
          <w:top w:w="0" w:type="dxa"/>
          <w:left w:w="0" w:type="dxa"/>
          <w:bottom w:w="0" w:type="dxa"/>
          <w:right w:w="0" w:type="dxa"/>
        </w:tblCellMar>
        <w:tblLook w:val="04A0" w:firstRow="1" w:lastRow="0" w:firstColumn="1" w:lastColumn="0" w:noHBand="0" w:noVBand="1"/>
      </w:tblPr>
      <w:tblGrid>
        <w:gridCol w:w="1219"/>
        <w:gridCol w:w="5762"/>
      </w:tblGrid>
      <w:tr w:rsidR="00BF677F">
        <w:trPr>
          <w:trHeight w:val="5504"/>
        </w:trPr>
        <w:tc>
          <w:tcPr>
            <w:tcW w:w="1219" w:type="dxa"/>
            <w:tcBorders>
              <w:top w:val="nil"/>
              <w:left w:val="nil"/>
              <w:bottom w:val="nil"/>
              <w:right w:val="nil"/>
            </w:tcBorders>
          </w:tcPr>
          <w:p w:rsidR="00BF677F" w:rsidRDefault="000F26FF">
            <w:pPr>
              <w:spacing w:after="0" w:line="216" w:lineRule="auto"/>
              <w:ind w:left="0" w:right="312" w:firstLine="0"/>
            </w:pPr>
            <w:r>
              <w:rPr>
                <w:sz w:val="18"/>
              </w:rPr>
              <w:t>Duration of registration and renewal</w:t>
            </w:r>
          </w:p>
          <w:p w:rsidR="00BF677F" w:rsidRDefault="000F26FF">
            <w:pPr>
              <w:spacing w:after="3634" w:line="259" w:lineRule="auto"/>
              <w:ind w:left="0" w:firstLine="0"/>
              <w:jc w:val="left"/>
            </w:pPr>
            <w:r>
              <w:rPr>
                <w:sz w:val="18"/>
              </w:rPr>
              <w:t>Cap. 72</w:t>
            </w:r>
          </w:p>
          <w:p w:rsidR="00BF677F" w:rsidRDefault="000F26FF">
            <w:pPr>
              <w:spacing w:after="0" w:line="259" w:lineRule="auto"/>
              <w:ind w:left="0" w:firstLine="0"/>
              <w:jc w:val="left"/>
            </w:pPr>
            <w:r>
              <w:rPr>
                <w:sz w:val="18"/>
              </w:rPr>
              <w:t>Transfer of financing statement</w:t>
            </w:r>
          </w:p>
        </w:tc>
        <w:tc>
          <w:tcPr>
            <w:tcW w:w="5762" w:type="dxa"/>
            <w:tcBorders>
              <w:top w:val="nil"/>
              <w:left w:val="nil"/>
              <w:bottom w:val="nil"/>
              <w:right w:val="nil"/>
            </w:tcBorders>
          </w:tcPr>
          <w:p w:rsidR="00BF677F" w:rsidRDefault="000F26FF">
            <w:pPr>
              <w:spacing w:line="254" w:lineRule="auto"/>
              <w:ind w:left="0" w:firstLine="240"/>
            </w:pPr>
            <w:r>
              <w:rPr>
                <w:b/>
              </w:rPr>
              <w:t xml:space="preserve">19. </w:t>
            </w:r>
            <w:r>
              <w:t>(1) Despite the Law Reform (Limitation of Actions, etc.) Act, a registered financing statement shall remain valid—</w:t>
            </w:r>
          </w:p>
          <w:p w:rsidR="00BF677F" w:rsidRDefault="000F26FF">
            <w:pPr>
              <w:numPr>
                <w:ilvl w:val="0"/>
                <w:numId w:val="44"/>
              </w:numPr>
              <w:spacing w:after="115" w:line="249" w:lineRule="auto"/>
              <w:ind w:hanging="307"/>
            </w:pPr>
            <w:r>
              <w:t>for the term specified in the registered financing statementwhich  shall not exceed five years;</w:t>
            </w:r>
          </w:p>
          <w:p w:rsidR="00BF677F" w:rsidRDefault="000F26FF">
            <w:pPr>
              <w:numPr>
                <w:ilvl w:val="0"/>
                <w:numId w:val="44"/>
              </w:numPr>
              <w:spacing w:after="101" w:line="267" w:lineRule="auto"/>
              <w:ind w:hanging="307"/>
            </w:pPr>
            <w:r>
              <w:t>for a period of five years  after the date of</w:t>
            </w:r>
            <w:r>
              <w:t xml:space="preserve"> registration ofthe financing statement, commencing  on the date of registration; or</w:t>
            </w:r>
          </w:p>
          <w:p w:rsidR="00BF677F" w:rsidRDefault="000F26FF">
            <w:pPr>
              <w:numPr>
                <w:ilvl w:val="0"/>
                <w:numId w:val="44"/>
              </w:numPr>
              <w:spacing w:after="101" w:line="267" w:lineRule="auto"/>
              <w:ind w:hanging="307"/>
            </w:pPr>
            <w:proofErr w:type="gramStart"/>
            <w:r>
              <w:t>until</w:t>
            </w:r>
            <w:proofErr w:type="gramEnd"/>
            <w:r>
              <w:t xml:space="preserve"> the date of  discharge and removal of the registered financing statement from the Collateral Registry.</w:t>
            </w:r>
          </w:p>
          <w:p w:rsidR="00BF677F" w:rsidRDefault="000F26FF">
            <w:pPr>
              <w:spacing w:after="98" w:line="269" w:lineRule="auto"/>
              <w:ind w:left="0" w:firstLine="240"/>
            </w:pPr>
            <w:r>
              <w:t>(2) The period of registration of a financing statement may be extended or renewed before expiry of the period of registration by the registration of an amendment to the registered financing statement that indicates a new period of validity which shall not</w:t>
            </w:r>
            <w:r>
              <w:t xml:space="preserve"> exceed five years.</w:t>
            </w:r>
          </w:p>
          <w:p w:rsidR="00BF677F" w:rsidRDefault="000F26FF">
            <w:pPr>
              <w:spacing w:after="0" w:line="259" w:lineRule="auto"/>
              <w:ind w:left="0" w:firstLine="240"/>
            </w:pPr>
            <w:r>
              <w:rPr>
                <w:b/>
              </w:rPr>
              <w:t xml:space="preserve">20. </w:t>
            </w:r>
            <w:r>
              <w:t>(1) Where all or part of a security interest that is perfected by registration has been transferred, an amendment to the registered financing statement shall be registered by the transferor, within fourteen days of the transfer.</w:t>
            </w:r>
          </w:p>
        </w:tc>
      </w:tr>
    </w:tbl>
    <w:p w:rsidR="00BF677F" w:rsidRDefault="000F26FF">
      <w:pPr>
        <w:numPr>
          <w:ilvl w:val="1"/>
          <w:numId w:val="16"/>
        </w:numPr>
        <w:ind w:firstLine="240"/>
      </w:pPr>
      <w:r>
        <w:t>Where an amendment to a registered financing statement is effected, as specified in subsection (1), the amendment to the registered financing statement shall include a description of the collateral that has been transferred.</w:t>
      </w:r>
    </w:p>
    <w:p w:rsidR="00BF677F" w:rsidRDefault="000F26FF">
      <w:pPr>
        <w:numPr>
          <w:ilvl w:val="1"/>
          <w:numId w:val="16"/>
        </w:numPr>
        <w:ind w:firstLine="240"/>
      </w:pPr>
      <w:r>
        <w:t>If a secured creditor, with a s</w:t>
      </w:r>
      <w:r>
        <w:t>ecurity interest that is not perfected by registration, transfers the security interest, a financing statement in which the transferee is disclosed as the secured creditor may be registered.</w:t>
      </w:r>
    </w:p>
    <w:p w:rsidR="00BF677F" w:rsidRDefault="000F26FF">
      <w:pPr>
        <w:numPr>
          <w:ilvl w:val="1"/>
          <w:numId w:val="16"/>
        </w:numPr>
        <w:ind w:firstLine="240"/>
      </w:pPr>
      <w:r>
        <w:t>An amendment to a registered financing statement or afinancing st</w:t>
      </w:r>
      <w:r>
        <w:t>atement, relating to a transfer of a security interest, may be registered in the Collateral Registry before or after the transfer of the security interest.</w:t>
      </w:r>
    </w:p>
    <w:p w:rsidR="00BF677F" w:rsidRDefault="000F26FF">
      <w:pPr>
        <w:pStyle w:val="Heading1"/>
        <w:tabs>
          <w:tab w:val="center" w:pos="2513"/>
          <w:tab w:val="center" w:pos="5336"/>
          <w:tab w:val="center" w:pos="6512"/>
        </w:tabs>
        <w:ind w:left="0" w:firstLine="0"/>
      </w:pPr>
      <w:r>
        <w:rPr>
          <w:rFonts w:ascii="Calibri" w:eastAsia="Calibri" w:hAnsi="Calibri" w:cs="Calibri"/>
          <w:i w:val="0"/>
        </w:rPr>
        <w:tab/>
      </w:r>
      <w:r>
        <w:t xml:space="preserve">Movable Property (Security Interest)   </w:t>
      </w:r>
      <w:r>
        <w:tab/>
      </w:r>
      <w:r>
        <w:rPr>
          <w:sz w:val="24"/>
        </w:rPr>
        <w:t xml:space="preserve"> </w:t>
      </w:r>
      <w:r>
        <w:rPr>
          <w:b/>
          <w:i w:val="0"/>
        </w:rPr>
        <w:t xml:space="preserve">[No.   </w:t>
      </w:r>
      <w:proofErr w:type="gramStart"/>
      <w:r>
        <w:rPr>
          <w:b/>
          <w:i w:val="0"/>
        </w:rPr>
        <w:t>3  of</w:t>
      </w:r>
      <w:proofErr w:type="gramEnd"/>
      <w:r>
        <w:rPr>
          <w:b/>
          <w:i w:val="0"/>
        </w:rPr>
        <w:t xml:space="preserve">  2016</w:t>
      </w:r>
      <w:r>
        <w:rPr>
          <w:b/>
          <w:i w:val="0"/>
        </w:rPr>
        <w:tab/>
        <w:t>141</w:t>
      </w:r>
    </w:p>
    <w:p w:rsidR="00BF677F" w:rsidRDefault="000F26FF">
      <w:pPr>
        <w:spacing w:after="294" w:line="259" w:lineRule="auto"/>
        <w:ind w:left="0" w:firstLine="0"/>
        <w:jc w:val="left"/>
      </w:pPr>
      <w:r>
        <w:rPr>
          <w:rFonts w:ascii="Calibri" w:eastAsia="Calibri" w:hAnsi="Calibri" w:cs="Calibri"/>
          <w:noProof/>
        </w:rPr>
        <mc:AlternateContent>
          <mc:Choice Requires="wpg">
            <w:drawing>
              <wp:inline distT="0" distB="0" distL="0" distR="0">
                <wp:extent cx="4431793" cy="12192"/>
                <wp:effectExtent l="0" t="0" r="0" b="0"/>
                <wp:docPr id="27444" name="Group 27444"/>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1722" name="Shape 1722"/>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005585" id="Group 27444" o:spid="_x0000_s1026" style="width:348.95pt;height:.95pt;mso-position-horizontal-relative:char;mso-position-vertical-relative:lin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">
                <v:shape id="Shape 1722"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CmcQA&#10;AADdAAAADwAAAGRycy9kb3ducmV2LnhtbESPzW7CMBCE70i8g7WVegOnOZQqYFALqgpHfnJfxUuc&#10;Nl5HtiHu29eVKvW2q5lvdna1SbYXd/Khc6zgaV6AIG6c7rhVcDm/z15AhIissXdMCr4pwGY9nayw&#10;0m7kI91PsRU5hEOFCkyMQyVlaAxZDHM3EGft6rzFmFffSu1xzOG2l2VRPEuLHecLBgfaGmq+Tjeb&#10;a4z+8BZqWezaTppUX9Pnx/6o1ONDel2CiJTiv/mP3uvMLcoSfr/JI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FApnEAAAA3QAAAA8AAAAAAAAAAAAAAAAAmAIAAGRycy9k&#10;b3ducmV2LnhtbFBLBQYAAAAABAAEAPUAAACJAwAAAAA=&#10;" path="m,l4431793,e" filled="f" strokeweight=".96pt">
                  <v:stroke miterlimit="83231f" joinstyle="miter"/>
                  <v:path arrowok="t" textboxrect="0,0,4431793,0"/>
                </v:shape>
                <w10:anchorlock/>
              </v:group>
            </w:pict>
          </mc:Fallback>
        </mc:AlternateContent>
      </w:r>
    </w:p>
    <w:tbl>
      <w:tblPr>
        <w:tblStyle w:val="TableGrid"/>
        <w:tblW w:w="6941" w:type="dxa"/>
        <w:tblInd w:w="0" w:type="dxa"/>
        <w:tblCellMar>
          <w:top w:w="0" w:type="dxa"/>
          <w:left w:w="0" w:type="dxa"/>
          <w:bottom w:w="0" w:type="dxa"/>
          <w:right w:w="0" w:type="dxa"/>
        </w:tblCellMar>
        <w:tblLook w:val="04A0" w:firstRow="1" w:lastRow="0" w:firstColumn="1" w:lastColumn="0" w:noHBand="0" w:noVBand="1"/>
      </w:tblPr>
      <w:tblGrid>
        <w:gridCol w:w="6000"/>
        <w:gridCol w:w="941"/>
      </w:tblGrid>
      <w:tr w:rsidR="00BF677F">
        <w:trPr>
          <w:trHeight w:val="9720"/>
        </w:trPr>
        <w:tc>
          <w:tcPr>
            <w:tcW w:w="6000" w:type="dxa"/>
            <w:tcBorders>
              <w:top w:val="nil"/>
              <w:left w:val="nil"/>
              <w:bottom w:val="nil"/>
              <w:right w:val="nil"/>
            </w:tcBorders>
          </w:tcPr>
          <w:p w:rsidR="00BF677F" w:rsidRDefault="000F26FF">
            <w:pPr>
              <w:spacing w:after="99" w:line="250" w:lineRule="auto"/>
              <w:ind w:left="0" w:right="238" w:firstLine="240"/>
            </w:pPr>
            <w:r>
              <w:rPr>
                <w:b/>
              </w:rPr>
              <w:t xml:space="preserve">21. </w:t>
            </w:r>
            <w:r>
              <w:t>(1) A registered financing st</w:t>
            </w:r>
            <w:r>
              <w:t>atement may be amended or discharged by the secured creditor by registering the amendment or discharge in the Collateral Registry at any time before expiration of its effectiveness.</w:t>
            </w:r>
          </w:p>
          <w:p w:rsidR="00BF677F" w:rsidRDefault="000F26FF">
            <w:pPr>
              <w:numPr>
                <w:ilvl w:val="0"/>
                <w:numId w:val="45"/>
              </w:numPr>
              <w:spacing w:after="101" w:line="253" w:lineRule="auto"/>
              <w:ind w:right="238" w:firstLine="240"/>
            </w:pPr>
            <w:r>
              <w:t>An amendment to a registered financing statement, as provided in subsectio</w:t>
            </w:r>
            <w:r>
              <w:t>n (1), that—</w:t>
            </w:r>
          </w:p>
          <w:p w:rsidR="00BF677F" w:rsidRDefault="000F26FF">
            <w:pPr>
              <w:numPr>
                <w:ilvl w:val="1"/>
                <w:numId w:val="45"/>
              </w:numPr>
              <w:spacing w:after="99" w:line="259" w:lineRule="auto"/>
              <w:ind w:firstLine="480"/>
              <w:jc w:val="left"/>
            </w:pPr>
            <w:r>
              <w:t>adds collateral;</w:t>
            </w:r>
          </w:p>
          <w:p w:rsidR="00BF677F" w:rsidRDefault="000F26FF">
            <w:pPr>
              <w:numPr>
                <w:ilvl w:val="1"/>
                <w:numId w:val="45"/>
              </w:numPr>
              <w:spacing w:after="94" w:line="259" w:lineRule="auto"/>
              <w:ind w:firstLine="480"/>
              <w:jc w:val="left"/>
            </w:pPr>
            <w:r>
              <w:t>adds a new debtor; or</w:t>
            </w:r>
          </w:p>
          <w:p w:rsidR="00BF677F" w:rsidRDefault="000F26FF">
            <w:pPr>
              <w:numPr>
                <w:ilvl w:val="1"/>
                <w:numId w:val="45"/>
              </w:numPr>
              <w:spacing w:after="46" w:line="305" w:lineRule="auto"/>
              <w:ind w:firstLine="480"/>
              <w:jc w:val="left"/>
            </w:pPr>
            <w:proofErr w:type="gramStart"/>
            <w:r>
              <w:t>increases</w:t>
            </w:r>
            <w:proofErr w:type="gramEnd"/>
            <w:r>
              <w:t xml:space="preserve"> the maximum amount of the secured obligation; shall be effective from the date the amendment to the registered financing statement is registered in the Collateral Registry.</w:t>
            </w:r>
          </w:p>
          <w:p w:rsidR="00BF677F" w:rsidRDefault="000F26FF">
            <w:pPr>
              <w:numPr>
                <w:ilvl w:val="0"/>
                <w:numId w:val="45"/>
              </w:numPr>
              <w:spacing w:after="97" w:line="257" w:lineRule="auto"/>
              <w:ind w:right="238" w:firstLine="240"/>
            </w:pPr>
            <w:r>
              <w:t>Where the debtor’s name and identification number changes in a manner that renders the registered financing statement no longer retrievable in a search, the security interest shall not be effective with respect to the collateral that the debtor acquired th</w:t>
            </w:r>
            <w:r>
              <w:t>irty days after the changed identification but the registration shall remain effective with respect to all pre-existing collateral and the collateral acquired by the debtor up to the thirty days after the changed identification.</w:t>
            </w:r>
          </w:p>
          <w:p w:rsidR="00BF677F" w:rsidRDefault="000F26FF">
            <w:pPr>
              <w:spacing w:after="96" w:line="258" w:lineRule="auto"/>
              <w:ind w:left="0" w:right="238" w:firstLine="240"/>
            </w:pPr>
            <w:r>
              <w:rPr>
                <w:b/>
              </w:rPr>
              <w:t xml:space="preserve">22. </w:t>
            </w:r>
            <w:r>
              <w:t xml:space="preserve">(1) Where a registered </w:t>
            </w:r>
            <w:r>
              <w:t xml:space="preserve">financing statement relates exclusively to a security interest in consumer goods,  a secured creditor shall discharge the registered financing statement within fourteen days after all obligations under the security agreement creating the security interest </w:t>
            </w:r>
            <w:r>
              <w:t>have been performed, unless the registration expires before that date.</w:t>
            </w:r>
          </w:p>
          <w:p w:rsidR="00BF677F" w:rsidRDefault="000F26FF">
            <w:pPr>
              <w:spacing w:after="100" w:line="258" w:lineRule="auto"/>
              <w:ind w:left="0" w:right="239" w:firstLine="240"/>
            </w:pPr>
            <w:r>
              <w:t>(2) An amendment to a registered financing statement which seeks to discharge the registered financing statement, as provided in subsection (1), shall be lodged in the Collateral Regist</w:t>
            </w:r>
            <w:r>
              <w:t>ry in the prescribed manner and form upon payment of the prescribed fee.</w:t>
            </w:r>
          </w:p>
          <w:p w:rsidR="00BF677F" w:rsidRDefault="000F26FF">
            <w:pPr>
              <w:spacing w:after="0" w:line="259" w:lineRule="auto"/>
              <w:ind w:left="0" w:right="239" w:firstLine="240"/>
            </w:pPr>
            <w:r>
              <w:rPr>
                <w:b/>
              </w:rPr>
              <w:t xml:space="preserve">23. </w:t>
            </w:r>
            <w:r>
              <w:t>(1) A debtor may send a demand, in writing, to the secured creditor that the secured creditor  discharges or registers an amendment to the registered financing statement if—</w:t>
            </w:r>
          </w:p>
        </w:tc>
        <w:tc>
          <w:tcPr>
            <w:tcW w:w="941" w:type="dxa"/>
            <w:tcBorders>
              <w:top w:val="nil"/>
              <w:left w:val="nil"/>
              <w:bottom w:val="nil"/>
              <w:right w:val="nil"/>
            </w:tcBorders>
          </w:tcPr>
          <w:p w:rsidR="00BF677F" w:rsidRDefault="000F26FF">
            <w:pPr>
              <w:spacing w:after="5112" w:line="216" w:lineRule="auto"/>
              <w:ind w:left="0" w:right="34" w:firstLine="0"/>
            </w:pPr>
            <w:r>
              <w:rPr>
                <w:sz w:val="18"/>
              </w:rPr>
              <w:t>Amendment or discharge of financing statement</w:t>
            </w:r>
          </w:p>
          <w:p w:rsidR="00BF677F" w:rsidRDefault="000F26FF">
            <w:pPr>
              <w:spacing w:after="2016" w:line="216" w:lineRule="auto"/>
              <w:ind w:left="0" w:firstLine="0"/>
            </w:pPr>
            <w:r>
              <w:rPr>
                <w:sz w:val="18"/>
              </w:rPr>
              <w:t>Discharge of registration relating to consumer goods</w:t>
            </w:r>
          </w:p>
          <w:p w:rsidR="00BF677F" w:rsidRDefault="000F26FF">
            <w:pPr>
              <w:spacing w:after="0" w:line="259" w:lineRule="auto"/>
              <w:ind w:left="0" w:firstLine="0"/>
            </w:pPr>
            <w:r>
              <w:rPr>
                <w:sz w:val="18"/>
              </w:rPr>
              <w:t>Demand by</w:t>
            </w:r>
          </w:p>
          <w:p w:rsidR="00BF677F" w:rsidRDefault="000F26FF">
            <w:pPr>
              <w:spacing w:after="0" w:line="259" w:lineRule="auto"/>
              <w:ind w:left="0" w:firstLine="0"/>
              <w:jc w:val="left"/>
            </w:pPr>
            <w:r>
              <w:rPr>
                <w:sz w:val="18"/>
              </w:rPr>
              <w:t>debtor to amend or discharge registration</w:t>
            </w:r>
          </w:p>
        </w:tc>
      </w:tr>
    </w:tbl>
    <w:p w:rsidR="00BF677F" w:rsidRDefault="000F26FF">
      <w:pPr>
        <w:numPr>
          <w:ilvl w:val="0"/>
          <w:numId w:val="17"/>
        </w:numPr>
        <w:ind w:right="1339" w:hanging="344"/>
      </w:pPr>
      <w:r>
        <w:t xml:space="preserve">the secured creditor has agreed to release part of thecollateral described in the  registered financing </w:t>
      </w:r>
      <w:r>
        <w:t>statement;</w:t>
      </w:r>
    </w:p>
    <w:p w:rsidR="00BF677F" w:rsidRDefault="000F26FF">
      <w:pPr>
        <w:numPr>
          <w:ilvl w:val="0"/>
          <w:numId w:val="17"/>
        </w:numPr>
        <w:ind w:right="1339" w:hanging="344"/>
      </w:pPr>
      <w:r>
        <w:t>the collateral described in the registered financing statement includes an item or kind of movable property that is not collateral under a security agreement;</w:t>
      </w:r>
    </w:p>
    <w:p w:rsidR="00BF677F" w:rsidRDefault="00BF677F">
      <w:pPr>
        <w:sectPr w:rsidR="00BF677F">
          <w:type w:val="continuous"/>
          <w:pgSz w:w="11900" w:h="16840"/>
          <w:pgMar w:top="2483" w:right="2399" w:bottom="2651" w:left="2401" w:header="720" w:footer="720" w:gutter="0"/>
          <w:cols w:space="720"/>
        </w:sectPr>
      </w:pPr>
    </w:p>
    <w:p w:rsidR="00BF677F" w:rsidRDefault="000F26FF">
      <w:pPr>
        <w:pStyle w:val="Heading1"/>
        <w:spacing w:after="190"/>
        <w:ind w:left="3105"/>
      </w:pPr>
      <w:r>
        <w:t>Movable Property (Security Interest)</w:t>
      </w:r>
    </w:p>
    <w:p w:rsidR="00BF677F" w:rsidRDefault="000F26FF">
      <w:pPr>
        <w:numPr>
          <w:ilvl w:val="0"/>
          <w:numId w:val="18"/>
        </w:numPr>
        <w:ind w:right="207" w:hanging="289"/>
      </w:pPr>
      <w:r>
        <w:t>the obligations under the security agreement to which theregistered financing statement relates have been performed and there is no commitment to make future advances;</w:t>
      </w:r>
    </w:p>
    <w:p w:rsidR="00BF677F" w:rsidRDefault="000F26FF">
      <w:pPr>
        <w:numPr>
          <w:ilvl w:val="0"/>
          <w:numId w:val="18"/>
        </w:numPr>
        <w:spacing w:after="0" w:line="339" w:lineRule="auto"/>
        <w:ind w:right="207" w:hanging="289"/>
      </w:pPr>
      <w:proofErr w:type="gramStart"/>
      <w:r>
        <w:t>no</w:t>
      </w:r>
      <w:proofErr w:type="gramEnd"/>
      <w:r>
        <w:t xml:space="preserve"> security agreement exists between the parties; or</w:t>
      </w:r>
      <w:r>
        <w:rPr>
          <w:i/>
        </w:rPr>
        <w:t>(e)</w:t>
      </w:r>
      <w:r>
        <w:t xml:space="preserve"> the security interest is extingu</w:t>
      </w:r>
      <w:r>
        <w:t>ished.</w:t>
      </w:r>
    </w:p>
    <w:p w:rsidR="00BF677F" w:rsidRDefault="000F26FF">
      <w:pPr>
        <w:spacing w:after="0"/>
        <w:ind w:left="1338" w:firstLine="240"/>
      </w:pPr>
      <w:r>
        <w:t>(2) A secured creditor shall, upon receipt of a demand, made in accordance with subsection (1), and where the secured creditor has no objection, register the amendment to the registered financing statement or the discharge of the registered financin</w:t>
      </w:r>
      <w:r>
        <w:t>g statement, in the Collateral Registry, within fourteen days of the receipt of the demand.</w:t>
      </w:r>
    </w:p>
    <w:tbl>
      <w:tblPr>
        <w:tblStyle w:val="TableGrid"/>
        <w:tblW w:w="7000" w:type="dxa"/>
        <w:tblInd w:w="100" w:type="dxa"/>
        <w:tblCellMar>
          <w:top w:w="0" w:type="dxa"/>
          <w:left w:w="0" w:type="dxa"/>
          <w:bottom w:w="0" w:type="dxa"/>
          <w:right w:w="0" w:type="dxa"/>
        </w:tblCellMar>
        <w:tblLook w:val="04A0" w:firstRow="1" w:lastRow="0" w:firstColumn="1" w:lastColumn="0" w:noHBand="0" w:noVBand="1"/>
      </w:tblPr>
      <w:tblGrid>
        <w:gridCol w:w="1238"/>
        <w:gridCol w:w="5762"/>
      </w:tblGrid>
      <w:tr w:rsidR="00BF677F">
        <w:trPr>
          <w:trHeight w:val="7727"/>
        </w:trPr>
        <w:tc>
          <w:tcPr>
            <w:tcW w:w="1238" w:type="dxa"/>
            <w:tcBorders>
              <w:top w:val="nil"/>
              <w:left w:val="nil"/>
              <w:bottom w:val="nil"/>
              <w:right w:val="nil"/>
            </w:tcBorders>
          </w:tcPr>
          <w:p w:rsidR="00BF677F" w:rsidRDefault="000F26FF">
            <w:pPr>
              <w:spacing w:after="2644" w:line="216" w:lineRule="auto"/>
              <w:ind w:left="19" w:right="312" w:firstLine="0"/>
            </w:pPr>
            <w:r>
              <w:rPr>
                <w:sz w:val="18"/>
              </w:rPr>
              <w:t>Amendment or discharge by court order</w:t>
            </w:r>
          </w:p>
          <w:p w:rsidR="00BF677F" w:rsidRDefault="000F26FF">
            <w:pPr>
              <w:spacing w:after="945" w:line="216" w:lineRule="auto"/>
              <w:ind w:left="0" w:firstLine="0"/>
              <w:jc w:val="left"/>
            </w:pPr>
            <w:r>
              <w:rPr>
                <w:sz w:val="18"/>
              </w:rPr>
              <w:t>System malfunction</w:t>
            </w:r>
          </w:p>
          <w:p w:rsidR="00BF677F" w:rsidRDefault="000F26FF">
            <w:pPr>
              <w:spacing w:after="0" w:line="259" w:lineRule="auto"/>
              <w:ind w:left="38" w:firstLine="0"/>
              <w:jc w:val="left"/>
            </w:pPr>
            <w:r>
              <w:rPr>
                <w:sz w:val="18"/>
              </w:rPr>
              <w:t>Access to</w:t>
            </w:r>
          </w:p>
          <w:p w:rsidR="00BF677F" w:rsidRDefault="000F26FF">
            <w:pPr>
              <w:spacing w:after="811" w:line="216" w:lineRule="auto"/>
              <w:ind w:left="38" w:right="174" w:firstLine="0"/>
              <w:jc w:val="left"/>
            </w:pPr>
            <w:r>
              <w:rPr>
                <w:sz w:val="18"/>
              </w:rPr>
              <w:t>Collateral Registry, inspection and copies</w:t>
            </w:r>
          </w:p>
          <w:p w:rsidR="00BF677F" w:rsidRDefault="000F26FF">
            <w:pPr>
              <w:spacing w:after="0" w:line="259" w:lineRule="auto"/>
              <w:ind w:left="19" w:firstLine="0"/>
              <w:jc w:val="left"/>
            </w:pPr>
            <w:r>
              <w:rPr>
                <w:sz w:val="18"/>
              </w:rPr>
              <w:t>Evidentiary provisions</w:t>
            </w:r>
          </w:p>
        </w:tc>
        <w:tc>
          <w:tcPr>
            <w:tcW w:w="5761" w:type="dxa"/>
            <w:tcBorders>
              <w:top w:val="nil"/>
              <w:left w:val="nil"/>
              <w:bottom w:val="nil"/>
              <w:right w:val="nil"/>
            </w:tcBorders>
          </w:tcPr>
          <w:p w:rsidR="00BF677F" w:rsidRDefault="000F26FF">
            <w:pPr>
              <w:spacing w:after="94" w:line="246" w:lineRule="auto"/>
              <w:ind w:left="0" w:right="1" w:firstLine="240"/>
            </w:pPr>
            <w:r>
              <w:rPr>
                <w:b/>
              </w:rPr>
              <w:t xml:space="preserve">24. </w:t>
            </w:r>
            <w:r>
              <w:t xml:space="preserve">(1) If a secured creditor fails to comply with a demand made by a debtor, as specified in section </w:t>
            </w:r>
            <w:r>
              <w:rPr>
                <w:i/>
              </w:rPr>
              <w:t>twenty-three</w:t>
            </w:r>
            <w:r>
              <w:t>, the debtor may apply to a court for an order to amend the registered financing statement or discharge the registered financing statement.</w:t>
            </w:r>
          </w:p>
          <w:p w:rsidR="00BF677F" w:rsidRDefault="000F26FF">
            <w:pPr>
              <w:tabs>
                <w:tab w:val="center" w:pos="369"/>
                <w:tab w:val="center" w:pos="2126"/>
              </w:tabs>
              <w:spacing w:after="91" w:line="259" w:lineRule="auto"/>
              <w:ind w:left="0" w:firstLine="0"/>
              <w:jc w:val="left"/>
            </w:pPr>
            <w:r>
              <w:rPr>
                <w:rFonts w:ascii="Calibri" w:eastAsia="Calibri" w:hAnsi="Calibri" w:cs="Calibri"/>
              </w:rPr>
              <w:tab/>
            </w:r>
            <w:r>
              <w:t>(2)</w:t>
            </w:r>
            <w:r>
              <w:tab/>
              <w:t>A</w:t>
            </w:r>
            <w:r>
              <w:t xml:space="preserve"> court may issue an order to—</w:t>
            </w:r>
          </w:p>
          <w:p w:rsidR="00BF677F" w:rsidRDefault="000F26FF">
            <w:pPr>
              <w:numPr>
                <w:ilvl w:val="0"/>
                <w:numId w:val="46"/>
              </w:numPr>
              <w:spacing w:after="80" w:line="259" w:lineRule="auto"/>
              <w:ind w:firstLine="480"/>
              <w:jc w:val="left"/>
            </w:pPr>
            <w:r>
              <w:t>amend the registered financing statement;</w:t>
            </w:r>
          </w:p>
          <w:p w:rsidR="00BF677F" w:rsidRDefault="000F26FF">
            <w:pPr>
              <w:numPr>
                <w:ilvl w:val="0"/>
                <w:numId w:val="46"/>
              </w:numPr>
              <w:spacing w:after="85" w:line="259" w:lineRule="auto"/>
              <w:ind w:firstLine="480"/>
              <w:jc w:val="left"/>
            </w:pPr>
            <w:r>
              <w:t>discharge the registered  financing statement; or</w:t>
            </w:r>
          </w:p>
          <w:p w:rsidR="00BF677F" w:rsidRDefault="000F26FF">
            <w:pPr>
              <w:numPr>
                <w:ilvl w:val="0"/>
                <w:numId w:val="46"/>
              </w:numPr>
              <w:spacing w:after="69" w:line="274" w:lineRule="auto"/>
              <w:ind w:firstLine="480"/>
              <w:jc w:val="left"/>
            </w:pPr>
            <w:proofErr w:type="gramStart"/>
            <w:r>
              <w:t>maintain</w:t>
            </w:r>
            <w:proofErr w:type="gramEnd"/>
            <w:r>
              <w:t xml:space="preserve"> the registered financing statement; and the secured creditor shall amend, discharge or maintain the registration of the regis</w:t>
            </w:r>
            <w:r>
              <w:t>tered financing statement and shall  inform the debtor accordingly.</w:t>
            </w:r>
          </w:p>
          <w:p w:rsidR="00BF677F" w:rsidRDefault="000F26FF">
            <w:pPr>
              <w:spacing w:after="109" w:line="245" w:lineRule="auto"/>
              <w:ind w:left="0" w:firstLine="240"/>
              <w:jc w:val="left"/>
            </w:pPr>
            <w:r>
              <w:rPr>
                <w:b/>
              </w:rPr>
              <w:t xml:space="preserve">25. </w:t>
            </w:r>
            <w:r>
              <w:t>(1) The Agency is responsible for the administration of the registration system.</w:t>
            </w:r>
          </w:p>
          <w:p w:rsidR="00BF677F" w:rsidRDefault="000F26FF">
            <w:pPr>
              <w:spacing w:after="95" w:line="259" w:lineRule="auto"/>
              <w:ind w:left="0" w:firstLine="240"/>
            </w:pPr>
            <w:r>
              <w:t>(2) Where a system malfunction occurs, the Agency shall restore or have the system restored.</w:t>
            </w:r>
          </w:p>
          <w:p w:rsidR="00BF677F" w:rsidRDefault="000F26FF">
            <w:pPr>
              <w:numPr>
                <w:ilvl w:val="0"/>
                <w:numId w:val="47"/>
              </w:numPr>
              <w:spacing w:after="99" w:line="255" w:lineRule="auto"/>
              <w:ind w:firstLine="240"/>
            </w:pPr>
            <w:r>
              <w:t>The Collateral Registry office shall be open to the public at reasonable working hours and any person may search the Collateral Registry electronically and obtain a copy of the search results in accordance with this Act and regulations made by the Minister</w:t>
            </w:r>
            <w:r>
              <w:t xml:space="preserve"> and upon payment of such fee as may be prescribed for the search.</w:t>
            </w:r>
          </w:p>
          <w:p w:rsidR="00BF677F" w:rsidRDefault="000F26FF">
            <w:pPr>
              <w:numPr>
                <w:ilvl w:val="0"/>
                <w:numId w:val="47"/>
              </w:numPr>
              <w:spacing w:after="0" w:line="259" w:lineRule="auto"/>
              <w:ind w:firstLine="240"/>
            </w:pPr>
            <w:r>
              <w:t>A copy of, or extract from, any financing statement in the Collateral Registry which has been certified by the Registrar to be a true copy or extract shall be admitted in any proceedings, a</w:t>
            </w:r>
            <w:r>
              <w:t>s of equal validity to the original document, and shall be conclusive evidence of the information stated therein.</w:t>
            </w:r>
          </w:p>
        </w:tc>
      </w:tr>
    </w:tbl>
    <w:p w:rsidR="00BF677F" w:rsidRDefault="000F26FF">
      <w:pPr>
        <w:pStyle w:val="Heading1"/>
        <w:tabs>
          <w:tab w:val="center" w:pos="2731"/>
          <w:tab w:val="center" w:pos="5495"/>
        </w:tabs>
        <w:ind w:left="0" w:firstLine="0"/>
      </w:pPr>
      <w:r>
        <w:rPr>
          <w:rFonts w:ascii="Calibri" w:eastAsia="Calibri" w:hAnsi="Calibri" w:cs="Calibri"/>
          <w:i w:val="0"/>
        </w:rPr>
        <w:tab/>
      </w:r>
      <w:r>
        <w:t>Movable Property (Security Interest)</w:t>
      </w:r>
      <w:r>
        <w:rPr>
          <w:sz w:val="24"/>
        </w:rPr>
        <w:t xml:space="preserve">  </w:t>
      </w:r>
      <w:r>
        <w:rPr>
          <w:sz w:val="24"/>
        </w:rPr>
        <w:tab/>
      </w:r>
      <w:r>
        <w:rPr>
          <w:b/>
          <w:i w:val="0"/>
        </w:rPr>
        <w:t xml:space="preserve">[No.   </w:t>
      </w:r>
      <w:proofErr w:type="gramStart"/>
      <w:r>
        <w:rPr>
          <w:b/>
          <w:i w:val="0"/>
        </w:rPr>
        <w:t>3  of</w:t>
      </w:r>
      <w:proofErr w:type="gramEnd"/>
      <w:r>
        <w:rPr>
          <w:b/>
          <w:i w:val="0"/>
        </w:rPr>
        <w:t xml:space="preserve">  2016</w:t>
      </w:r>
    </w:p>
    <w:p w:rsidR="00BF677F" w:rsidRDefault="000F26FF">
      <w:pPr>
        <w:spacing w:after="159" w:line="259" w:lineRule="auto"/>
        <w:ind w:left="19" w:firstLine="0"/>
        <w:jc w:val="left"/>
      </w:pPr>
      <w:r>
        <w:rPr>
          <w:rFonts w:ascii="Calibri" w:eastAsia="Calibri" w:hAnsi="Calibri" w:cs="Calibri"/>
          <w:noProof/>
        </w:rPr>
        <mc:AlternateContent>
          <mc:Choice Requires="wpg">
            <w:drawing>
              <wp:inline distT="0" distB="0" distL="0" distR="0">
                <wp:extent cx="4431792" cy="12192"/>
                <wp:effectExtent l="0" t="0" r="0" b="0"/>
                <wp:docPr id="28118" name="Group 28118"/>
                <wp:cNvGraphicFramePr/>
                <a:graphic xmlns:a="http://schemas.openxmlformats.org/drawingml/2006/main">
                  <a:graphicData uri="http://schemas.microsoft.com/office/word/2010/wordprocessingGroup">
                    <wpg:wgp>
                      <wpg:cNvGrpSpPr/>
                      <wpg:grpSpPr>
                        <a:xfrm>
                          <a:off x="0" y="0"/>
                          <a:ext cx="4431792" cy="12192"/>
                          <a:chOff x="0" y="0"/>
                          <a:chExt cx="4431792" cy="12192"/>
                        </a:xfrm>
                      </wpg:grpSpPr>
                      <wps:wsp>
                        <wps:cNvPr id="1910" name="Shape 1910"/>
                        <wps:cNvSpPr/>
                        <wps:spPr>
                          <a:xfrm>
                            <a:off x="0" y="0"/>
                            <a:ext cx="4431792" cy="0"/>
                          </a:xfrm>
                          <a:custGeom>
                            <a:avLst/>
                            <a:gdLst/>
                            <a:ahLst/>
                            <a:cxnLst/>
                            <a:rect l="0" t="0" r="0" b="0"/>
                            <a:pathLst>
                              <a:path w="4431792">
                                <a:moveTo>
                                  <a:pt x="0" y="0"/>
                                </a:moveTo>
                                <a:lnTo>
                                  <a:pt x="4431792"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8FEC2E" id="Group 28118" o:spid="_x0000_s1026" style="width:348.95pt;height:.95pt;mso-position-horizontal-relative:char;mso-position-vertical-relative:lin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">
                <v:shape id="Shape 1910" o:spid="_x0000_s1027" style="position:absolute;width:44317;height:0;visibility:visible;mso-wrap-style:square;v-text-anchor:top" coordsize="4431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f7cUA&#10;AADdAAAADwAAAGRycy9kb3ducmV2LnhtbESPQW/CMAyF75P2HyJP4ram7IC2joAQ0iYuSKMUzl5j&#10;2orEqZoM2n8/HybtZus9v/d5uR69UzcaYhfYwDzLQRHXwXbcGKiOH8+voGJCtugCk4GJIqxXjw9L&#10;LGy484FuZWqUhHAs0ECbUl9oHeuWPMYs9MSiXcLgMck6NNoOeJdw7/RLni+0x46locWeti3V1/LH&#10;G4hTVYZ9dT647/zr6KZFOn1We2NmT+PmHVSiMf2b/653VvDf5sIv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5/txQAAAN0AAAAPAAAAAAAAAAAAAAAAAJgCAABkcnMv&#10;ZG93bnJldi54bWxQSwUGAAAAAAQABAD1AAAAigMAAAAA&#10;" path="m,l4431792,e" filled="f" strokeweight=".96pt">
                  <v:stroke miterlimit="83231f" joinstyle="miter"/>
                  <v:path arrowok="t" textboxrect="0,0,4431792,0"/>
                </v:shape>
                <w10:anchorlock/>
              </v:group>
            </w:pict>
          </mc:Fallback>
        </mc:AlternateContent>
      </w:r>
    </w:p>
    <w:tbl>
      <w:tblPr>
        <w:tblStyle w:val="TableGrid"/>
        <w:tblW w:w="6984" w:type="dxa"/>
        <w:tblInd w:w="0" w:type="dxa"/>
        <w:tblCellMar>
          <w:top w:w="0" w:type="dxa"/>
          <w:left w:w="0" w:type="dxa"/>
          <w:bottom w:w="0" w:type="dxa"/>
          <w:right w:w="0" w:type="dxa"/>
        </w:tblCellMar>
        <w:tblLook w:val="04A0" w:firstRow="1" w:lastRow="0" w:firstColumn="1" w:lastColumn="0" w:noHBand="0" w:noVBand="1"/>
      </w:tblPr>
      <w:tblGrid>
        <w:gridCol w:w="5989"/>
        <w:gridCol w:w="995"/>
      </w:tblGrid>
      <w:tr w:rsidR="00BF677F">
        <w:trPr>
          <w:trHeight w:val="10233"/>
        </w:trPr>
        <w:tc>
          <w:tcPr>
            <w:tcW w:w="6000" w:type="dxa"/>
            <w:tcBorders>
              <w:top w:val="nil"/>
              <w:left w:val="nil"/>
              <w:bottom w:val="nil"/>
              <w:right w:val="nil"/>
            </w:tcBorders>
          </w:tcPr>
          <w:p w:rsidR="00BF677F" w:rsidRDefault="000F26FF">
            <w:pPr>
              <w:spacing w:after="99" w:line="259" w:lineRule="auto"/>
              <w:ind w:left="0" w:right="239" w:firstLine="240"/>
            </w:pPr>
            <w:r>
              <w:rPr>
                <w:b/>
              </w:rPr>
              <w:t xml:space="preserve">28. </w:t>
            </w:r>
            <w:r>
              <w:t>(1) The Registrar may, upon request and payment of a prescribed fee, issue a</w:t>
            </w:r>
            <w:r>
              <w:t xml:space="preserve"> certificate of status of a registered financing statement which conclusive evidence of the existence of the information in the Collateral Registry as of the date and time of the issuance of the certificate of status or a certified copy.</w:t>
            </w:r>
          </w:p>
          <w:p w:rsidR="00BF677F" w:rsidRDefault="000F26FF">
            <w:pPr>
              <w:spacing w:after="97" w:line="261" w:lineRule="auto"/>
              <w:ind w:left="0" w:right="239" w:firstLine="240"/>
            </w:pPr>
            <w:r>
              <w:t xml:space="preserve">(2) The Registrar </w:t>
            </w:r>
            <w:r>
              <w:t>shall, on the payment of the prescribed fee, provide a secured creditor or any other person with a certified copy of any document, stored in the Collateral Registry, which the secured creditor or any other person seeks to obtain.</w:t>
            </w:r>
          </w:p>
          <w:p w:rsidR="00BF677F" w:rsidRDefault="000F26FF">
            <w:pPr>
              <w:numPr>
                <w:ilvl w:val="0"/>
                <w:numId w:val="48"/>
              </w:numPr>
              <w:spacing w:after="99" w:line="259" w:lineRule="auto"/>
              <w:ind w:right="239" w:firstLine="240"/>
            </w:pPr>
            <w:r>
              <w:t>A person aggrieved by a decision of the Registrar may appeal to a court against the decision, within thirty days after the date on which the person is notified of the decision, and the court may confirm, reverse or vary the decision or make such order or g</w:t>
            </w:r>
            <w:r>
              <w:t>ive such directions in the matter as are appropriate.</w:t>
            </w:r>
          </w:p>
          <w:p w:rsidR="00BF677F" w:rsidRDefault="000F26FF">
            <w:pPr>
              <w:numPr>
                <w:ilvl w:val="0"/>
                <w:numId w:val="48"/>
              </w:numPr>
              <w:spacing w:after="99" w:line="259" w:lineRule="auto"/>
              <w:ind w:right="239" w:firstLine="240"/>
            </w:pPr>
            <w:r>
              <w:t>A person may take an oath or swear to the truth of an affidavit or may, in lieu thereof, make an affirmation or declaration in accordance with the law relating to affirmations or declarations in Zambia,</w:t>
            </w:r>
            <w:r>
              <w:t xml:space="preserve"> with respect to a matter under this Act.</w:t>
            </w:r>
          </w:p>
          <w:p w:rsidR="00BF677F" w:rsidRDefault="000F26FF">
            <w:pPr>
              <w:numPr>
                <w:ilvl w:val="0"/>
                <w:numId w:val="48"/>
              </w:numPr>
              <w:spacing w:after="99" w:line="259" w:lineRule="auto"/>
              <w:ind w:right="239" w:firstLine="240"/>
            </w:pPr>
            <w:r>
              <w:t>(1) In a legal proceeding in which the relief sought includes modification of information in the Collateral Registry, the Registrar has the right to appear and be heard, and shall appear if so directed by a court.</w:t>
            </w:r>
          </w:p>
          <w:p w:rsidR="00BF677F" w:rsidRDefault="000F26FF">
            <w:pPr>
              <w:spacing w:after="99" w:line="259" w:lineRule="auto"/>
              <w:ind w:left="0" w:right="238" w:firstLine="240"/>
            </w:pPr>
            <w:r>
              <w:t>(2) The Registrar shall, unless otherwise directed by a court in lieu of appearing and being heard, submit to the court a written statement, signed by the Registrar, giving particulars of the matter in issue or  of the grounds of a decision given by the Re</w:t>
            </w:r>
            <w:r>
              <w:t xml:space="preserve">gistrar affecting it or of the practice of the Collateral Registry in like cases or of such other matters relevant to the issues and within the Registrar’s knowledge as the Registrar may determine, and the statement shall be considered to form part of the </w:t>
            </w:r>
            <w:r>
              <w:t>evidence in the proceedings.</w:t>
            </w:r>
          </w:p>
          <w:p w:rsidR="00BF677F" w:rsidRDefault="000F26FF">
            <w:pPr>
              <w:spacing w:after="0" w:line="259" w:lineRule="auto"/>
              <w:ind w:left="0" w:right="239" w:firstLine="240"/>
            </w:pPr>
            <w:r>
              <w:rPr>
                <w:b/>
              </w:rPr>
              <w:t xml:space="preserve">32. </w:t>
            </w:r>
            <w:r>
              <w:t>(1) The Minister may, by statutory instrument, make regulations for, or with respect to, any matter under this Part that is necessary for carrying out or giving effect to the registration processes and procedures.</w:t>
            </w:r>
          </w:p>
        </w:tc>
        <w:tc>
          <w:tcPr>
            <w:tcW w:w="984" w:type="dxa"/>
            <w:tcBorders>
              <w:top w:val="nil"/>
              <w:left w:val="nil"/>
              <w:bottom w:val="nil"/>
              <w:right w:val="nil"/>
            </w:tcBorders>
          </w:tcPr>
          <w:p w:rsidR="00BF677F" w:rsidRDefault="000F26FF">
            <w:pPr>
              <w:spacing w:after="1761" w:line="216" w:lineRule="auto"/>
              <w:ind w:left="0" w:firstLine="0"/>
              <w:jc w:val="left"/>
            </w:pPr>
            <w:r>
              <w:rPr>
                <w:sz w:val="18"/>
              </w:rPr>
              <w:t>Certifica</w:t>
            </w:r>
            <w:r>
              <w:rPr>
                <w:sz w:val="18"/>
              </w:rPr>
              <w:t>te of status of registered financing statement</w:t>
            </w:r>
          </w:p>
          <w:p w:rsidR="00BF677F" w:rsidRDefault="000F26FF">
            <w:pPr>
              <w:spacing w:after="743" w:line="216" w:lineRule="auto"/>
              <w:ind w:left="0" w:firstLine="0"/>
              <w:jc w:val="left"/>
            </w:pPr>
            <w:r>
              <w:rPr>
                <w:sz w:val="18"/>
              </w:rPr>
              <w:t>Appeal against decision of Registrar</w:t>
            </w:r>
          </w:p>
          <w:p w:rsidR="00BF677F" w:rsidRDefault="000F26FF">
            <w:pPr>
              <w:spacing w:after="820" w:line="216" w:lineRule="auto"/>
              <w:ind w:left="0" w:firstLine="0"/>
              <w:jc w:val="left"/>
            </w:pPr>
            <w:r>
              <w:rPr>
                <w:sz w:val="18"/>
              </w:rPr>
              <w:t>Oaths and affirmations</w:t>
            </w:r>
          </w:p>
          <w:p w:rsidR="00BF677F" w:rsidRDefault="000F26FF">
            <w:pPr>
              <w:spacing w:after="3043" w:line="216" w:lineRule="auto"/>
              <w:ind w:left="0" w:right="125" w:firstLine="0"/>
              <w:jc w:val="left"/>
            </w:pPr>
            <w:r>
              <w:rPr>
                <w:sz w:val="18"/>
              </w:rPr>
              <w:t>Registrar to appear in legal proceedings</w:t>
            </w:r>
          </w:p>
          <w:p w:rsidR="00BF677F" w:rsidRDefault="000F26FF">
            <w:pPr>
              <w:spacing w:after="0" w:line="216" w:lineRule="auto"/>
              <w:ind w:left="0" w:firstLine="0"/>
              <w:jc w:val="left"/>
            </w:pPr>
            <w:r>
              <w:rPr>
                <w:sz w:val="18"/>
              </w:rPr>
              <w:t>Regulations on</w:t>
            </w:r>
          </w:p>
          <w:p w:rsidR="00BF677F" w:rsidRDefault="000F26FF">
            <w:pPr>
              <w:spacing w:after="0" w:line="259" w:lineRule="auto"/>
              <w:ind w:left="0" w:right="10" w:firstLine="0"/>
              <w:jc w:val="left"/>
            </w:pPr>
            <w:r>
              <w:rPr>
                <w:sz w:val="18"/>
              </w:rPr>
              <w:t>registration processes and procedures</w:t>
            </w:r>
          </w:p>
        </w:tc>
      </w:tr>
    </w:tbl>
    <w:p w:rsidR="00BF677F" w:rsidRDefault="000F26FF">
      <w:pPr>
        <w:ind w:left="0" w:right="959" w:firstLine="240"/>
      </w:pPr>
      <w:r>
        <w:t>(2) Without limiting the generality of subsection (1), regulations may be made on the following matters:</w:t>
      </w:r>
    </w:p>
    <w:p w:rsidR="00BF677F" w:rsidRDefault="000F26FF">
      <w:pPr>
        <w:numPr>
          <w:ilvl w:val="1"/>
          <w:numId w:val="20"/>
        </w:numPr>
        <w:ind w:hanging="355"/>
      </w:pPr>
      <w:r>
        <w:t>the conduct of the business of  the Collateral Registry;</w:t>
      </w:r>
    </w:p>
    <w:p w:rsidR="00BF677F" w:rsidRDefault="000F26FF">
      <w:pPr>
        <w:numPr>
          <w:ilvl w:val="1"/>
          <w:numId w:val="20"/>
        </w:numPr>
        <w:ind w:hanging="355"/>
      </w:pPr>
      <w:r>
        <w:t>the format of financing statements to be registered in the Collateral Registry;</w:t>
      </w:r>
    </w:p>
    <w:p w:rsidR="00BF677F" w:rsidRDefault="000F26FF">
      <w:pPr>
        <w:numPr>
          <w:ilvl w:val="1"/>
          <w:numId w:val="20"/>
        </w:numPr>
        <w:ind w:hanging="355"/>
      </w:pPr>
      <w:r>
        <w:t>the payment of</w:t>
      </w:r>
      <w:r>
        <w:t xml:space="preserve"> fees in respect of a matter under this Part;</w:t>
      </w:r>
    </w:p>
    <w:p w:rsidR="00BF677F" w:rsidRDefault="000F26FF">
      <w:pPr>
        <w:numPr>
          <w:ilvl w:val="1"/>
          <w:numId w:val="20"/>
        </w:numPr>
        <w:ind w:hanging="355"/>
      </w:pPr>
      <w:r>
        <w:t>the procedure to be followed in connection with an application or request to the Registrar or any proceeding before the Registrar;</w:t>
      </w:r>
    </w:p>
    <w:p w:rsidR="00BF677F" w:rsidRDefault="000F26FF">
      <w:pPr>
        <w:numPr>
          <w:ilvl w:val="1"/>
          <w:numId w:val="20"/>
        </w:numPr>
        <w:ind w:hanging="355"/>
      </w:pPr>
      <w:r>
        <w:t>the provision of copies of any financing statements registered in the Collatera</w:t>
      </w:r>
      <w:r>
        <w:t>l Registry and the certification of such copies;</w:t>
      </w:r>
    </w:p>
    <w:p w:rsidR="00BF677F" w:rsidRDefault="000F26FF">
      <w:pPr>
        <w:numPr>
          <w:ilvl w:val="1"/>
          <w:numId w:val="20"/>
        </w:numPr>
        <w:ind w:hanging="355"/>
      </w:pPr>
      <w:r>
        <w:t>the making of searches including the times when, and themanner in which, the searches may be made;</w:t>
      </w:r>
    </w:p>
    <w:p w:rsidR="00BF677F" w:rsidRDefault="000F26FF">
      <w:pPr>
        <w:numPr>
          <w:ilvl w:val="1"/>
          <w:numId w:val="20"/>
        </w:numPr>
        <w:ind w:hanging="355"/>
      </w:pPr>
      <w:r>
        <w:t>the service of notices and other documents with respect tothe Collateral Registry; or</w:t>
      </w:r>
    </w:p>
    <w:p w:rsidR="00BF677F" w:rsidRDefault="000F26FF">
      <w:pPr>
        <w:numPr>
          <w:ilvl w:val="1"/>
          <w:numId w:val="20"/>
        </w:numPr>
        <w:spacing w:after="234"/>
        <w:ind w:hanging="355"/>
      </w:pPr>
      <w:proofErr w:type="gramStart"/>
      <w:r>
        <w:t>any</w:t>
      </w:r>
      <w:proofErr w:type="gramEnd"/>
      <w:r>
        <w:t xml:space="preserve"> matter required to be provided for in relation to theCollateral Registry Office or the Collateral Registry.</w:t>
      </w:r>
    </w:p>
    <w:p w:rsidR="00BF677F" w:rsidRDefault="000F26FF">
      <w:pPr>
        <w:spacing w:after="48" w:line="259" w:lineRule="auto"/>
        <w:ind w:left="1394" w:right="42"/>
        <w:jc w:val="center"/>
      </w:pPr>
      <w:r>
        <w:t>PART III</w:t>
      </w:r>
    </w:p>
    <w:p w:rsidR="00BF677F" w:rsidRDefault="000F26FF">
      <w:pPr>
        <w:spacing w:after="0" w:line="259" w:lineRule="auto"/>
        <w:ind w:left="1389" w:right="38"/>
        <w:jc w:val="center"/>
      </w:pPr>
      <w:r>
        <w:t>C</w:t>
      </w:r>
      <w:r>
        <w:rPr>
          <w:sz w:val="15"/>
        </w:rPr>
        <w:t>REATION</w:t>
      </w:r>
      <w:r>
        <w:t xml:space="preserve"> </w:t>
      </w:r>
      <w:proofErr w:type="gramStart"/>
      <w:r>
        <w:rPr>
          <w:sz w:val="15"/>
        </w:rPr>
        <w:t>OF</w:t>
      </w:r>
      <w:r>
        <w:t xml:space="preserve">  S</w:t>
      </w:r>
      <w:r>
        <w:rPr>
          <w:sz w:val="15"/>
        </w:rPr>
        <w:t>ECURITY</w:t>
      </w:r>
      <w:proofErr w:type="gramEnd"/>
      <w:r>
        <w:t xml:space="preserve"> I</w:t>
      </w:r>
      <w:r>
        <w:rPr>
          <w:sz w:val="15"/>
        </w:rPr>
        <w:t>NTERESTS</w:t>
      </w:r>
    </w:p>
    <w:tbl>
      <w:tblPr>
        <w:tblStyle w:val="TableGrid"/>
        <w:tblW w:w="6981" w:type="dxa"/>
        <w:tblInd w:w="119" w:type="dxa"/>
        <w:tblCellMar>
          <w:top w:w="0" w:type="dxa"/>
          <w:left w:w="0" w:type="dxa"/>
          <w:bottom w:w="0" w:type="dxa"/>
          <w:right w:w="0" w:type="dxa"/>
        </w:tblCellMar>
        <w:tblLook w:val="04A0" w:firstRow="1" w:lastRow="0" w:firstColumn="1" w:lastColumn="0" w:noHBand="0" w:noVBand="1"/>
      </w:tblPr>
      <w:tblGrid>
        <w:gridCol w:w="1219"/>
        <w:gridCol w:w="5762"/>
      </w:tblGrid>
      <w:tr w:rsidR="00BF677F">
        <w:trPr>
          <w:trHeight w:val="5510"/>
        </w:trPr>
        <w:tc>
          <w:tcPr>
            <w:tcW w:w="1219" w:type="dxa"/>
            <w:tcBorders>
              <w:top w:val="nil"/>
              <w:left w:val="nil"/>
              <w:bottom w:val="nil"/>
              <w:right w:val="nil"/>
            </w:tcBorders>
          </w:tcPr>
          <w:p w:rsidR="00BF677F" w:rsidRDefault="000F26FF">
            <w:pPr>
              <w:spacing w:after="4353" w:line="216" w:lineRule="auto"/>
              <w:ind w:left="0" w:right="254" w:firstLine="0"/>
            </w:pPr>
            <w:r>
              <w:rPr>
                <w:sz w:val="18"/>
              </w:rPr>
              <w:t>Creation of security interest and effectiveness</w:t>
            </w:r>
          </w:p>
          <w:p w:rsidR="00BF677F" w:rsidRDefault="000F26FF">
            <w:pPr>
              <w:spacing w:after="0" w:line="259" w:lineRule="auto"/>
              <w:ind w:left="29" w:firstLine="0"/>
              <w:jc w:val="left"/>
            </w:pPr>
            <w:r>
              <w:rPr>
                <w:sz w:val="18"/>
              </w:rPr>
              <w:t>Security agreements</w:t>
            </w:r>
          </w:p>
        </w:tc>
        <w:tc>
          <w:tcPr>
            <w:tcW w:w="5762" w:type="dxa"/>
            <w:tcBorders>
              <w:top w:val="nil"/>
              <w:left w:val="nil"/>
              <w:bottom w:val="nil"/>
              <w:right w:val="nil"/>
            </w:tcBorders>
          </w:tcPr>
          <w:p w:rsidR="00BF677F" w:rsidRDefault="000F26FF">
            <w:pPr>
              <w:spacing w:after="98" w:line="251" w:lineRule="auto"/>
              <w:ind w:left="0" w:right="1" w:firstLine="240"/>
            </w:pPr>
            <w:r>
              <w:rPr>
                <w:b/>
              </w:rPr>
              <w:t xml:space="preserve">33. </w:t>
            </w:r>
            <w:r>
              <w:t>(1) Despite any other written l</w:t>
            </w:r>
            <w:r>
              <w:t>aw, a security interest may be created by a natural person, a body corporate or an unincorporated body in accordance with this Act.</w:t>
            </w:r>
          </w:p>
          <w:p w:rsidR="00BF677F" w:rsidRDefault="000F26FF">
            <w:pPr>
              <w:numPr>
                <w:ilvl w:val="0"/>
                <w:numId w:val="49"/>
              </w:numPr>
              <w:spacing w:after="101" w:line="249" w:lineRule="auto"/>
              <w:ind w:right="1" w:firstLine="240"/>
            </w:pPr>
            <w:r>
              <w:t>A security interest may secure any type of obligation</w:t>
            </w:r>
            <w:proofErr w:type="gramStart"/>
            <w:r>
              <w:t>,whether</w:t>
            </w:r>
            <w:proofErr w:type="gramEnd"/>
            <w:r>
              <w:t xml:space="preserve"> present, future, determined, determinable, conditional, uncond</w:t>
            </w:r>
            <w:r>
              <w:t>itional, fixed or fluctuating.</w:t>
            </w:r>
          </w:p>
          <w:p w:rsidR="00BF677F" w:rsidRDefault="000F26FF">
            <w:pPr>
              <w:numPr>
                <w:ilvl w:val="0"/>
                <w:numId w:val="49"/>
              </w:numPr>
              <w:spacing w:after="101" w:line="249" w:lineRule="auto"/>
              <w:ind w:right="1" w:firstLine="240"/>
            </w:pPr>
            <w:r>
              <w:t>A security interest in movable property is created by a security agreement which shall be effective as between a debtor and secured creditor according to the terms of the security agreement.</w:t>
            </w:r>
          </w:p>
          <w:p w:rsidR="00BF677F" w:rsidRDefault="000F26FF">
            <w:pPr>
              <w:numPr>
                <w:ilvl w:val="0"/>
                <w:numId w:val="49"/>
              </w:numPr>
              <w:spacing w:after="95" w:line="259" w:lineRule="auto"/>
              <w:ind w:right="1" w:firstLine="240"/>
            </w:pPr>
            <w:r>
              <w:t>A security interest in movable property is created where—</w:t>
            </w:r>
          </w:p>
          <w:p w:rsidR="00BF677F" w:rsidRDefault="000F26FF">
            <w:pPr>
              <w:numPr>
                <w:ilvl w:val="1"/>
                <w:numId w:val="49"/>
              </w:numPr>
              <w:spacing w:after="101" w:line="249" w:lineRule="auto"/>
              <w:ind w:right="1" w:hanging="309"/>
            </w:pPr>
            <w:r>
              <w:t>a debtor has rights or the power to create a security interest, at the time of the conclusion of a security agreement; and</w:t>
            </w:r>
          </w:p>
          <w:p w:rsidR="00BF677F" w:rsidRDefault="000F26FF">
            <w:pPr>
              <w:numPr>
                <w:ilvl w:val="1"/>
                <w:numId w:val="49"/>
              </w:numPr>
              <w:spacing w:after="96" w:line="249" w:lineRule="auto"/>
              <w:ind w:right="1" w:hanging="309"/>
            </w:pPr>
            <w:proofErr w:type="gramStart"/>
            <w:r>
              <w:t>a</w:t>
            </w:r>
            <w:proofErr w:type="gramEnd"/>
            <w:r>
              <w:t xml:space="preserve"> debtor acquires rights or the power to create a securityinterest subseque</w:t>
            </w:r>
            <w:r>
              <w:t>nt to the conclusion of a security agreement when the debtor acquires such rights or powers.</w:t>
            </w:r>
          </w:p>
          <w:p w:rsidR="00BF677F" w:rsidRDefault="000F26FF">
            <w:pPr>
              <w:spacing w:after="0" w:line="259" w:lineRule="auto"/>
              <w:ind w:left="240" w:firstLine="0"/>
              <w:jc w:val="left"/>
            </w:pPr>
            <w:r>
              <w:rPr>
                <w:b/>
              </w:rPr>
              <w:t xml:space="preserve">34. </w:t>
            </w:r>
            <w:r>
              <w:t>(1) A security agreement shall—</w:t>
            </w:r>
          </w:p>
        </w:tc>
      </w:tr>
    </w:tbl>
    <w:p w:rsidR="00BF677F" w:rsidRDefault="000F26FF">
      <w:pPr>
        <w:numPr>
          <w:ilvl w:val="0"/>
          <w:numId w:val="19"/>
        </w:numPr>
        <w:ind w:right="1129" w:hanging="302"/>
      </w:pPr>
      <w:r>
        <w:t>reflect the intent of the parties to create a security interest;</w:t>
      </w:r>
    </w:p>
    <w:p w:rsidR="00BF677F" w:rsidRDefault="00BF677F">
      <w:pPr>
        <w:sectPr w:rsidR="00BF677F">
          <w:headerReference w:type="even" r:id="rId55"/>
          <w:headerReference w:type="default" r:id="rId56"/>
          <w:footerReference w:type="even" r:id="rId57"/>
          <w:footerReference w:type="default" r:id="rId58"/>
          <w:headerReference w:type="first" r:id="rId59"/>
          <w:footerReference w:type="first" r:id="rId60"/>
          <w:pgSz w:w="11900" w:h="16840"/>
          <w:pgMar w:top="2464" w:right="2400" w:bottom="2689" w:left="2401" w:header="2440" w:footer="720" w:gutter="0"/>
          <w:cols w:space="720"/>
          <w:titlePg/>
        </w:sectPr>
      </w:pPr>
    </w:p>
    <w:p w:rsidR="00BF677F" w:rsidRDefault="000F26FF">
      <w:pPr>
        <w:tabs>
          <w:tab w:val="center" w:pos="4229"/>
          <w:tab w:val="center" w:pos="5447"/>
        </w:tabs>
        <w:spacing w:after="176" w:line="259" w:lineRule="auto"/>
        <w:ind w:left="0" w:firstLine="0"/>
        <w:jc w:val="left"/>
      </w:pPr>
      <w:r>
        <w:rPr>
          <w:rFonts w:ascii="Calibri" w:eastAsia="Calibri" w:hAnsi="Calibri" w:cs="Calibri"/>
        </w:rPr>
        <w:tab/>
      </w:r>
      <w:r>
        <w:rPr>
          <w:i/>
          <w:sz w:val="24"/>
        </w:rPr>
        <w:t xml:space="preserve">   </w:t>
      </w:r>
      <w:r>
        <w:rPr>
          <w:i/>
          <w:sz w:val="24"/>
        </w:rPr>
        <w:tab/>
        <w:t xml:space="preserve"> </w:t>
      </w:r>
      <w:r>
        <w:rPr>
          <w:b/>
          <w:sz w:val="24"/>
        </w:rPr>
        <w:t>[</w:t>
      </w:r>
      <w:r>
        <w:rPr>
          <w:b/>
        </w:rPr>
        <w:t xml:space="preserve">No.   </w:t>
      </w:r>
      <w:proofErr w:type="gramStart"/>
      <w:r>
        <w:rPr>
          <w:b/>
        </w:rPr>
        <w:t>3  of</w:t>
      </w:r>
      <w:proofErr w:type="gramEnd"/>
      <w:r>
        <w:rPr>
          <w:b/>
        </w:rPr>
        <w:t xml:space="preserve">  2016</w:t>
      </w:r>
    </w:p>
    <w:p w:rsidR="00BF677F" w:rsidRDefault="000F26FF">
      <w:pPr>
        <w:numPr>
          <w:ilvl w:val="0"/>
          <w:numId w:val="19"/>
        </w:numPr>
        <w:ind w:right="1129" w:hanging="302"/>
      </w:pPr>
      <w:r>
        <w:t>identify the secured creditor and the debtor;</w:t>
      </w:r>
    </w:p>
    <w:p w:rsidR="00BF677F" w:rsidRDefault="000F26FF">
      <w:pPr>
        <w:numPr>
          <w:ilvl w:val="0"/>
          <w:numId w:val="19"/>
        </w:numPr>
        <w:ind w:right="1129" w:hanging="302"/>
      </w:pPr>
      <w:r>
        <w:t>describe the secured obligation, including the maximum amount for which the security interest is enforceable; and</w:t>
      </w:r>
    </w:p>
    <w:p w:rsidR="00BF677F" w:rsidRDefault="000F26FF">
      <w:pPr>
        <w:numPr>
          <w:ilvl w:val="0"/>
          <w:numId w:val="19"/>
        </w:numPr>
        <w:ind w:right="1129" w:hanging="302"/>
      </w:pPr>
      <w:proofErr w:type="gramStart"/>
      <w:r>
        <w:t>describe</w:t>
      </w:r>
      <w:proofErr w:type="gramEnd"/>
      <w:r>
        <w:t xml:space="preserve"> the collateral in a manner that reasonably allowsits identification in accordance with section </w:t>
      </w:r>
      <w:r>
        <w:rPr>
          <w:i/>
        </w:rPr>
        <w:t>thirty-five.</w:t>
      </w:r>
    </w:p>
    <w:p w:rsidR="00BF677F" w:rsidRDefault="000F26FF">
      <w:pPr>
        <w:numPr>
          <w:ilvl w:val="0"/>
          <w:numId w:val="21"/>
        </w:numPr>
        <w:ind w:right="1338" w:firstLine="240"/>
      </w:pPr>
      <w:r>
        <w:t xml:space="preserve">A security agreement may </w:t>
      </w:r>
      <w:r>
        <w:t>provide for the creation of a security interest in any type of movable property, parts of movable property or undivided rights in movable property.</w:t>
      </w:r>
    </w:p>
    <w:p w:rsidR="00BF677F" w:rsidRDefault="000F26FF">
      <w:pPr>
        <w:numPr>
          <w:ilvl w:val="0"/>
          <w:numId w:val="21"/>
        </w:numPr>
        <w:spacing w:after="0"/>
        <w:ind w:right="1338" w:firstLine="240"/>
      </w:pPr>
      <w:r>
        <w:t>For purposes of this Act, a mode or standard security agreement may be presented.</w:t>
      </w:r>
    </w:p>
    <w:tbl>
      <w:tblPr>
        <w:tblStyle w:val="TableGrid"/>
        <w:tblW w:w="6994" w:type="dxa"/>
        <w:tblInd w:w="0" w:type="dxa"/>
        <w:tblCellMar>
          <w:top w:w="0" w:type="dxa"/>
          <w:left w:w="0" w:type="dxa"/>
          <w:bottom w:w="0" w:type="dxa"/>
          <w:right w:w="0" w:type="dxa"/>
        </w:tblCellMar>
        <w:tblLook w:val="04A0" w:firstRow="1" w:lastRow="0" w:firstColumn="1" w:lastColumn="0" w:noHBand="0" w:noVBand="1"/>
      </w:tblPr>
      <w:tblGrid>
        <w:gridCol w:w="114"/>
        <w:gridCol w:w="1219"/>
        <w:gridCol w:w="4450"/>
        <w:gridCol w:w="1109"/>
        <w:gridCol w:w="102"/>
      </w:tblGrid>
      <w:tr w:rsidR="00BF677F">
        <w:trPr>
          <w:gridAfter w:val="1"/>
          <w:wAfter w:w="108" w:type="dxa"/>
          <w:trHeight w:val="7920"/>
        </w:trPr>
        <w:tc>
          <w:tcPr>
            <w:tcW w:w="6000" w:type="dxa"/>
            <w:gridSpan w:val="3"/>
            <w:tcBorders>
              <w:top w:val="nil"/>
              <w:left w:val="nil"/>
              <w:bottom w:val="nil"/>
              <w:right w:val="nil"/>
            </w:tcBorders>
          </w:tcPr>
          <w:p w:rsidR="00BF677F" w:rsidRDefault="000F26FF">
            <w:pPr>
              <w:spacing w:after="93" w:line="242" w:lineRule="auto"/>
              <w:ind w:left="0" w:right="239" w:firstLine="240"/>
            </w:pPr>
            <w:r>
              <w:rPr>
                <w:b/>
              </w:rPr>
              <w:t xml:space="preserve">35. </w:t>
            </w:r>
            <w:r>
              <w:t>(1) A security interest created in respect of collateral is effective only if a security agreement contains adequate description of the collateral as specified under subsection (2).</w:t>
            </w:r>
          </w:p>
          <w:p w:rsidR="00BF677F" w:rsidRDefault="000F26FF">
            <w:pPr>
              <w:numPr>
                <w:ilvl w:val="0"/>
                <w:numId w:val="50"/>
              </w:numPr>
              <w:spacing w:after="95" w:line="245" w:lineRule="auto"/>
              <w:ind w:right="239" w:firstLine="240"/>
              <w:jc w:val="left"/>
            </w:pPr>
            <w:r>
              <w:t>For the purposes of a security agreement, a description of collateral is a</w:t>
            </w:r>
            <w:r>
              <w:t>dequate if the collateral is described by—</w:t>
            </w:r>
          </w:p>
          <w:p w:rsidR="00BF677F" w:rsidRDefault="000F26FF">
            <w:pPr>
              <w:numPr>
                <w:ilvl w:val="1"/>
                <w:numId w:val="50"/>
              </w:numPr>
              <w:spacing w:after="80" w:line="259" w:lineRule="auto"/>
              <w:ind w:right="19" w:hanging="306"/>
              <w:jc w:val="left"/>
            </w:pPr>
            <w:r>
              <w:t>item, kind, type or category; or</w:t>
            </w:r>
          </w:p>
          <w:p w:rsidR="00BF677F" w:rsidRDefault="000F26FF">
            <w:pPr>
              <w:numPr>
                <w:ilvl w:val="1"/>
                <w:numId w:val="50"/>
              </w:numPr>
              <w:spacing w:after="102" w:line="238" w:lineRule="auto"/>
              <w:ind w:right="19" w:hanging="306"/>
              <w:jc w:val="left"/>
            </w:pPr>
            <w:proofErr w:type="gramStart"/>
            <w:r>
              <w:t>a</w:t>
            </w:r>
            <w:proofErr w:type="gramEnd"/>
            <w:r>
              <w:t xml:space="preserve"> statement that a security interest is taken in the debtor’spresent and afteracquired movable property, except for specified items or kinds of movable property as agreed by the pa</w:t>
            </w:r>
            <w:r>
              <w:t>rties.</w:t>
            </w:r>
          </w:p>
          <w:p w:rsidR="00BF677F" w:rsidRDefault="000F26FF">
            <w:pPr>
              <w:numPr>
                <w:ilvl w:val="0"/>
                <w:numId w:val="50"/>
              </w:numPr>
              <w:spacing w:after="98" w:line="242" w:lineRule="auto"/>
              <w:ind w:right="239" w:firstLine="240"/>
              <w:jc w:val="left"/>
            </w:pPr>
            <w:r>
              <w:t>A description of collateral is inadequate if it describes the collateral as consumer goods without specific description in accordance with paragraph (a) of subsection (2).</w:t>
            </w:r>
          </w:p>
          <w:p w:rsidR="00BF677F" w:rsidRDefault="000F26FF">
            <w:pPr>
              <w:spacing w:after="86" w:line="259" w:lineRule="auto"/>
              <w:ind w:left="240" w:firstLine="0"/>
              <w:jc w:val="left"/>
            </w:pPr>
            <w:r>
              <w:rPr>
                <w:b/>
              </w:rPr>
              <w:t xml:space="preserve">36. </w:t>
            </w:r>
            <w:r>
              <w:t>(1) A security interest is effective when—</w:t>
            </w:r>
          </w:p>
          <w:p w:rsidR="00BF677F" w:rsidRDefault="000F26FF">
            <w:pPr>
              <w:numPr>
                <w:ilvl w:val="0"/>
                <w:numId w:val="51"/>
              </w:numPr>
              <w:spacing w:after="75" w:line="259" w:lineRule="auto"/>
              <w:ind w:hanging="306"/>
              <w:jc w:val="left"/>
            </w:pPr>
            <w:r>
              <w:t>the debtor has rights in the collateral;</w:t>
            </w:r>
          </w:p>
          <w:p w:rsidR="00BF677F" w:rsidRDefault="000F26FF">
            <w:pPr>
              <w:numPr>
                <w:ilvl w:val="0"/>
                <w:numId w:val="51"/>
              </w:numPr>
              <w:spacing w:after="101" w:line="240" w:lineRule="auto"/>
              <w:ind w:hanging="306"/>
              <w:jc w:val="left"/>
            </w:pPr>
            <w:r>
              <w:t>the security agreement is concluded on the dates agreed to by the parties;  and</w:t>
            </w:r>
          </w:p>
          <w:p w:rsidR="00BF677F" w:rsidRDefault="000F26FF">
            <w:pPr>
              <w:numPr>
                <w:ilvl w:val="0"/>
                <w:numId w:val="51"/>
              </w:numPr>
              <w:spacing w:after="80" w:line="259" w:lineRule="auto"/>
              <w:ind w:hanging="306"/>
              <w:jc w:val="left"/>
            </w:pPr>
            <w:proofErr w:type="gramStart"/>
            <w:r>
              <w:t>value</w:t>
            </w:r>
            <w:proofErr w:type="gramEnd"/>
            <w:r>
              <w:t xml:space="preserve"> is given by the secured creditor.</w:t>
            </w:r>
          </w:p>
          <w:p w:rsidR="00BF677F" w:rsidRDefault="000F26FF">
            <w:pPr>
              <w:spacing w:after="107" w:line="243" w:lineRule="auto"/>
              <w:ind w:left="0" w:right="238" w:firstLine="240"/>
            </w:pPr>
            <w:r>
              <w:t>(2) Subsection (1) shall not apply if the parties to a security agreement have agreed that a se</w:t>
            </w:r>
            <w:r>
              <w:t>curity interest shall be effective at a later time, in which case the security interest shall be effective at the time specified in the security agreement.</w:t>
            </w:r>
          </w:p>
          <w:p w:rsidR="00BF677F" w:rsidRDefault="000F26FF">
            <w:pPr>
              <w:spacing w:after="0" w:line="259" w:lineRule="auto"/>
              <w:ind w:left="0" w:right="239" w:firstLine="240"/>
            </w:pPr>
            <w:r>
              <w:rPr>
                <w:b/>
              </w:rPr>
              <w:t xml:space="preserve">37. </w:t>
            </w:r>
            <w:r>
              <w:t>A security interest in after-acquired movable property is created without written consent or any</w:t>
            </w:r>
            <w:r>
              <w:t xml:space="preserve"> further act of a debtor, except that where the after-acquired movable property is a consumer good, the debtor shall provide written consent.</w:t>
            </w:r>
          </w:p>
        </w:tc>
        <w:tc>
          <w:tcPr>
            <w:tcW w:w="994" w:type="dxa"/>
            <w:tcBorders>
              <w:top w:val="nil"/>
              <w:left w:val="nil"/>
              <w:bottom w:val="nil"/>
              <w:right w:val="nil"/>
            </w:tcBorders>
          </w:tcPr>
          <w:p w:rsidR="00BF677F" w:rsidRDefault="000F26FF">
            <w:pPr>
              <w:spacing w:after="3072" w:line="216" w:lineRule="auto"/>
              <w:ind w:left="0" w:firstLine="0"/>
              <w:jc w:val="left"/>
            </w:pPr>
            <w:r>
              <w:rPr>
                <w:sz w:val="18"/>
              </w:rPr>
              <w:t>Description of collateral in security agreement</w:t>
            </w:r>
          </w:p>
          <w:p w:rsidR="00BF677F" w:rsidRDefault="000F26FF">
            <w:pPr>
              <w:spacing w:after="2073" w:line="216" w:lineRule="auto"/>
              <w:ind w:left="0" w:firstLine="0"/>
              <w:jc w:val="left"/>
            </w:pPr>
            <w:r>
              <w:rPr>
                <w:sz w:val="18"/>
              </w:rPr>
              <w:t>Effectiveness of security interest generally</w:t>
            </w:r>
          </w:p>
          <w:p w:rsidR="00BF677F" w:rsidRDefault="000F26FF">
            <w:pPr>
              <w:spacing w:after="0" w:line="259" w:lineRule="auto"/>
              <w:ind w:left="0" w:right="159" w:firstLine="0"/>
            </w:pPr>
            <w:r>
              <w:rPr>
                <w:sz w:val="18"/>
              </w:rPr>
              <w:t>Creation of security interest in afteracquired movable property</w:t>
            </w:r>
          </w:p>
        </w:tc>
      </w:tr>
      <w:tr w:rsidR="00BF677F">
        <w:trPr>
          <w:gridBefore w:val="1"/>
          <w:wBefore w:w="119" w:type="dxa"/>
          <w:trHeight w:val="9584"/>
        </w:trPr>
        <w:tc>
          <w:tcPr>
            <w:tcW w:w="1219" w:type="dxa"/>
            <w:tcBorders>
              <w:top w:val="nil"/>
              <w:left w:val="nil"/>
              <w:bottom w:val="nil"/>
              <w:right w:val="nil"/>
            </w:tcBorders>
          </w:tcPr>
          <w:p w:rsidR="00BF677F" w:rsidRDefault="000F26FF">
            <w:pPr>
              <w:spacing w:after="1123" w:line="216" w:lineRule="auto"/>
              <w:ind w:left="19" w:right="240" w:firstLine="0"/>
            </w:pPr>
            <w:r>
              <w:rPr>
                <w:sz w:val="18"/>
              </w:rPr>
              <w:t>Continuation of security interest to proceeds or, commingled property</w:t>
            </w:r>
          </w:p>
          <w:p w:rsidR="00BF677F" w:rsidRDefault="000F26FF">
            <w:pPr>
              <w:spacing w:after="2721" w:line="216" w:lineRule="auto"/>
              <w:ind w:left="0" w:right="499" w:firstLine="0"/>
            </w:pPr>
            <w:r>
              <w:rPr>
                <w:sz w:val="18"/>
              </w:rPr>
              <w:t>Rights of debtor  in collateral</w:t>
            </w:r>
          </w:p>
          <w:p w:rsidR="00BF677F" w:rsidRDefault="000F26FF">
            <w:pPr>
              <w:spacing w:after="2073" w:line="216" w:lineRule="auto"/>
              <w:ind w:left="0" w:firstLine="0"/>
              <w:jc w:val="left"/>
            </w:pPr>
            <w:r>
              <w:rPr>
                <w:sz w:val="18"/>
              </w:rPr>
              <w:t>Debtor may transfer collateral</w:t>
            </w:r>
          </w:p>
          <w:p w:rsidR="00BF677F" w:rsidRDefault="000F26FF">
            <w:pPr>
              <w:spacing w:after="0" w:line="259" w:lineRule="auto"/>
              <w:ind w:left="19" w:right="206" w:firstLine="0"/>
            </w:pPr>
            <w:r>
              <w:rPr>
                <w:sz w:val="18"/>
              </w:rPr>
              <w:t>Effectiveness of security interests in after-acquired mova</w:t>
            </w:r>
            <w:r>
              <w:rPr>
                <w:sz w:val="18"/>
              </w:rPr>
              <w:t>ble property</w:t>
            </w:r>
          </w:p>
        </w:tc>
        <w:tc>
          <w:tcPr>
            <w:tcW w:w="5764" w:type="dxa"/>
            <w:gridSpan w:val="3"/>
            <w:tcBorders>
              <w:top w:val="nil"/>
              <w:left w:val="nil"/>
              <w:bottom w:val="nil"/>
              <w:right w:val="nil"/>
            </w:tcBorders>
          </w:tcPr>
          <w:p w:rsidR="00BF677F" w:rsidRDefault="000F26FF">
            <w:pPr>
              <w:spacing w:after="103" w:line="269" w:lineRule="auto"/>
              <w:ind w:left="0" w:right="3" w:firstLine="240"/>
            </w:pPr>
            <w:r>
              <w:rPr>
                <w:b/>
              </w:rPr>
              <w:t xml:space="preserve">38. </w:t>
            </w:r>
            <w:r>
              <w:t>(1) A security interest automatically continues in the proceeds of the collateral, whether or not the security agreement contains a description of the proceeds.</w:t>
            </w:r>
          </w:p>
          <w:p w:rsidR="00BF677F" w:rsidRDefault="000F26FF">
            <w:pPr>
              <w:spacing w:after="101" w:line="271" w:lineRule="auto"/>
              <w:ind w:left="0" w:right="2" w:firstLine="240"/>
            </w:pPr>
            <w:r>
              <w:t>(2) A security interest created in tangible property before being commingled property continues in the mass or product, except that such security interest is limited to the value of the collateral immediately before it became part of the commingled propert</w:t>
            </w:r>
            <w:r>
              <w:t>y.</w:t>
            </w:r>
          </w:p>
          <w:p w:rsidR="00BF677F" w:rsidRDefault="000F26FF">
            <w:pPr>
              <w:spacing w:after="119" w:line="259" w:lineRule="auto"/>
              <w:ind w:left="240" w:firstLine="0"/>
              <w:jc w:val="left"/>
            </w:pPr>
            <w:r>
              <w:rPr>
                <w:b/>
              </w:rPr>
              <w:t xml:space="preserve">39. </w:t>
            </w:r>
            <w:r>
              <w:t>(1) For the purposes of this Act—</w:t>
            </w:r>
          </w:p>
          <w:p w:rsidR="00BF677F" w:rsidRDefault="000F26FF">
            <w:pPr>
              <w:numPr>
                <w:ilvl w:val="0"/>
                <w:numId w:val="52"/>
              </w:numPr>
              <w:spacing w:after="96" w:line="271" w:lineRule="auto"/>
              <w:ind w:right="3" w:hanging="299"/>
            </w:pPr>
            <w:r>
              <w:t>for as long as a transferee’s interest in accounts receivableremains unperfected, a debtor is considered to have rights and title to the accounts receivable; and</w:t>
            </w:r>
          </w:p>
          <w:p w:rsidR="00BF677F" w:rsidRDefault="000F26FF">
            <w:pPr>
              <w:numPr>
                <w:ilvl w:val="0"/>
                <w:numId w:val="52"/>
              </w:numPr>
              <w:spacing w:after="101" w:line="271" w:lineRule="auto"/>
              <w:ind w:right="3" w:hanging="299"/>
            </w:pPr>
            <w:proofErr w:type="gramStart"/>
            <w:r>
              <w:t>the</w:t>
            </w:r>
            <w:proofErr w:type="gramEnd"/>
            <w:r>
              <w:t xml:space="preserve"> debtor is considered to have sufficient rights to</w:t>
            </w:r>
            <w:r>
              <w:t xml:space="preserve"> createa security interest in the collateral even though the seller, financial lessor, operating  lessor under an operating lease and other creditor claims ownership to the collateral.</w:t>
            </w:r>
          </w:p>
          <w:p w:rsidR="00BF677F" w:rsidRDefault="000F26FF">
            <w:pPr>
              <w:spacing w:after="95" w:line="277" w:lineRule="auto"/>
              <w:ind w:left="0" w:firstLine="240"/>
            </w:pPr>
            <w:r>
              <w:t xml:space="preserve">(2) A security interest may be created in the rights that a debtor may </w:t>
            </w:r>
            <w:r>
              <w:t>have to the collateral.</w:t>
            </w:r>
          </w:p>
          <w:p w:rsidR="00BF677F" w:rsidRDefault="000F26FF">
            <w:pPr>
              <w:spacing w:after="98" w:line="274" w:lineRule="auto"/>
              <w:ind w:left="0" w:right="3" w:firstLine="240"/>
            </w:pPr>
            <w:r>
              <w:rPr>
                <w:b/>
              </w:rPr>
              <w:t xml:space="preserve">40. </w:t>
            </w:r>
            <w:r>
              <w:t>(1) The rights of a debtor in collateral may be transferred despite a provision in the security agreement prohibiting such transfer or declaring the transfer to be a default.</w:t>
            </w:r>
          </w:p>
          <w:p w:rsidR="00BF677F" w:rsidRDefault="000F26FF">
            <w:pPr>
              <w:numPr>
                <w:ilvl w:val="0"/>
                <w:numId w:val="53"/>
              </w:numPr>
              <w:spacing w:after="98" w:line="274" w:lineRule="auto"/>
              <w:ind w:right="4" w:firstLine="240"/>
            </w:pPr>
            <w:r>
              <w:t>A transfer by the debtor does not prejudice the rights of a secured creditor under the security agreement, including the right to treat a prohibited transfer as an act of default.</w:t>
            </w:r>
          </w:p>
          <w:p w:rsidR="00BF677F" w:rsidRDefault="000F26FF">
            <w:pPr>
              <w:numPr>
                <w:ilvl w:val="0"/>
                <w:numId w:val="53"/>
              </w:numPr>
              <w:spacing w:line="277" w:lineRule="auto"/>
              <w:ind w:right="4" w:firstLine="240"/>
            </w:pPr>
            <w:r>
              <w:t>In this section, “transfer” includes a sale, the creation of a security inte</w:t>
            </w:r>
            <w:r>
              <w:t>rest or a transfer under judicial enforcement proceedings.</w:t>
            </w:r>
          </w:p>
          <w:p w:rsidR="00BF677F" w:rsidRDefault="000F26FF">
            <w:pPr>
              <w:spacing w:after="98" w:line="274" w:lineRule="auto"/>
              <w:ind w:left="0" w:firstLine="240"/>
            </w:pPr>
            <w:r>
              <w:rPr>
                <w:b/>
              </w:rPr>
              <w:t xml:space="preserve">41. </w:t>
            </w:r>
            <w:r>
              <w:t>(1) A security interest in after-acquired movable property becomes effective without specific appropriation by the debtor, except that—</w:t>
            </w:r>
          </w:p>
          <w:p w:rsidR="00BF677F" w:rsidRDefault="000F26FF">
            <w:pPr>
              <w:spacing w:after="0" w:line="259" w:lineRule="auto"/>
              <w:ind w:left="960" w:hanging="480"/>
            </w:pPr>
            <w:r>
              <w:rPr>
                <w:i/>
              </w:rPr>
              <w:t xml:space="preserve">(a) </w:t>
            </w:r>
            <w:r>
              <w:t>consumer goods are not an accession or do not replace</w:t>
            </w:r>
            <w:r>
              <w:t xml:space="preserve"> the collateral described in the security agreement; or</w:t>
            </w:r>
          </w:p>
        </w:tc>
      </w:tr>
    </w:tbl>
    <w:p w:rsidR="00BF677F" w:rsidRDefault="000F26FF">
      <w:pPr>
        <w:spacing w:after="111"/>
        <w:ind w:left="2298" w:hanging="480"/>
      </w:pPr>
      <w:r>
        <w:rPr>
          <w:i/>
        </w:rPr>
        <w:t xml:space="preserve">(b) </w:t>
      </w:r>
      <w:proofErr w:type="gramStart"/>
      <w:r>
        <w:t>security</w:t>
      </w:r>
      <w:proofErr w:type="gramEnd"/>
      <w:r>
        <w:t xml:space="preserve"> interest in the consumer goods is not a purchasemoney security interest.</w:t>
      </w:r>
    </w:p>
    <w:p w:rsidR="00BF677F" w:rsidRDefault="000F26FF">
      <w:pPr>
        <w:ind w:left="1338" w:firstLine="240"/>
      </w:pPr>
      <w:r>
        <w:t>(2) In case of an appropriation of after-acquired property that is consumer goods, an appropriation shall be cons</w:t>
      </w:r>
      <w:r>
        <w:t>ented to by the debtor.</w:t>
      </w:r>
    </w:p>
    <w:p w:rsidR="00BF677F" w:rsidRDefault="000F26FF">
      <w:pPr>
        <w:spacing w:after="0" w:line="259" w:lineRule="auto"/>
        <w:ind w:left="1836" w:firstLine="0"/>
        <w:jc w:val="center"/>
      </w:pPr>
      <w:r>
        <w:rPr>
          <w:i/>
          <w:sz w:val="24"/>
        </w:rPr>
        <w:t xml:space="preserve">   </w:t>
      </w:r>
      <w:r>
        <w:rPr>
          <w:i/>
          <w:sz w:val="24"/>
        </w:rPr>
        <w:tab/>
      </w:r>
      <w:r>
        <w:rPr>
          <w:i/>
        </w:rPr>
        <w:t xml:space="preserve"> </w:t>
      </w:r>
    </w:p>
    <w:tbl>
      <w:tblPr>
        <w:tblStyle w:val="TableGrid"/>
        <w:tblW w:w="6975" w:type="dxa"/>
        <w:tblInd w:w="0" w:type="dxa"/>
        <w:tblCellMar>
          <w:top w:w="0" w:type="dxa"/>
          <w:left w:w="0" w:type="dxa"/>
          <w:bottom w:w="0" w:type="dxa"/>
          <w:right w:w="0" w:type="dxa"/>
        </w:tblCellMar>
        <w:tblLook w:val="04A0" w:firstRow="1" w:lastRow="0" w:firstColumn="1" w:lastColumn="0" w:noHBand="0" w:noVBand="1"/>
      </w:tblPr>
      <w:tblGrid>
        <w:gridCol w:w="5885"/>
        <w:gridCol w:w="1090"/>
      </w:tblGrid>
      <w:tr w:rsidR="00BF677F">
        <w:trPr>
          <w:trHeight w:val="6109"/>
        </w:trPr>
        <w:tc>
          <w:tcPr>
            <w:tcW w:w="6000" w:type="dxa"/>
            <w:tcBorders>
              <w:top w:val="nil"/>
              <w:left w:val="nil"/>
              <w:bottom w:val="nil"/>
              <w:right w:val="nil"/>
            </w:tcBorders>
          </w:tcPr>
          <w:p w:rsidR="00BF677F" w:rsidRDefault="000F26FF">
            <w:pPr>
              <w:spacing w:after="98" w:line="256" w:lineRule="auto"/>
              <w:ind w:left="0" w:right="239" w:firstLine="240"/>
            </w:pPr>
            <w:r>
              <w:rPr>
                <w:b/>
              </w:rPr>
              <w:t xml:space="preserve">42. </w:t>
            </w:r>
            <w:r>
              <w:t xml:space="preserve">(1) A security interest in an accounts receivable shall be effective between a debtor and a secured creditor and against the account debtor, despite any agreement limiting in any way the rights of the debtor to transfer the accounts receivables, including </w:t>
            </w:r>
            <w:r>
              <w:t>the right to create a security interest.</w:t>
            </w:r>
          </w:p>
          <w:p w:rsidR="00BF677F" w:rsidRDefault="000F26FF">
            <w:pPr>
              <w:numPr>
                <w:ilvl w:val="0"/>
                <w:numId w:val="54"/>
              </w:numPr>
              <w:spacing w:after="99" w:line="255" w:lineRule="auto"/>
              <w:ind w:right="239" w:firstLine="240"/>
            </w:pPr>
            <w:r>
              <w:t>This section does not affect an obligation or liability of a debtor for breach of an agreement, referred to in subsection (1), but the secured creditor may not avoid the security agreement on the sole ground of breach of the agreement.</w:t>
            </w:r>
          </w:p>
          <w:p w:rsidR="00BF677F" w:rsidRDefault="000F26FF">
            <w:pPr>
              <w:numPr>
                <w:ilvl w:val="0"/>
                <w:numId w:val="54"/>
              </w:numPr>
              <w:spacing w:after="103" w:line="256" w:lineRule="auto"/>
              <w:ind w:right="239" w:firstLine="240"/>
            </w:pPr>
            <w:r>
              <w:t xml:space="preserve">A security interest </w:t>
            </w:r>
            <w:r>
              <w:t>in a bank account is effective, despite an agreement between the debtor and the bank or financial institution, except that the bank or financial institution shall not owe any duty to the secured creditor in the absence of the bank’s or financial institutio</w:t>
            </w:r>
            <w:r>
              <w:t>n’s consent.</w:t>
            </w:r>
          </w:p>
          <w:p w:rsidR="00BF677F" w:rsidRDefault="000F26FF">
            <w:pPr>
              <w:numPr>
                <w:ilvl w:val="0"/>
                <w:numId w:val="55"/>
              </w:numPr>
              <w:spacing w:after="234" w:line="259" w:lineRule="auto"/>
              <w:ind w:right="1358" w:hanging="240"/>
              <w:jc w:val="left"/>
            </w:pPr>
            <w:r>
              <w:t>A security interest created in a document of title extends to the goods covered by the negotiable document.</w:t>
            </w:r>
          </w:p>
          <w:p w:rsidR="00BF677F" w:rsidRDefault="000F26FF">
            <w:pPr>
              <w:spacing w:after="42" w:line="259" w:lineRule="auto"/>
              <w:ind w:left="0" w:right="235" w:firstLine="0"/>
              <w:jc w:val="center"/>
            </w:pPr>
            <w:r>
              <w:t>PART  IV</w:t>
            </w:r>
          </w:p>
          <w:p w:rsidR="00BF677F" w:rsidRDefault="000F26FF">
            <w:pPr>
              <w:spacing w:after="106" w:line="259" w:lineRule="auto"/>
              <w:ind w:left="1368" w:firstLine="0"/>
              <w:jc w:val="left"/>
            </w:pPr>
            <w:r>
              <w:t>P</w:t>
            </w:r>
            <w:r>
              <w:rPr>
                <w:sz w:val="15"/>
              </w:rPr>
              <w:t>ERFECTION</w:t>
            </w:r>
            <w:r>
              <w:t xml:space="preserve"> </w:t>
            </w:r>
            <w:r>
              <w:rPr>
                <w:sz w:val="15"/>
              </w:rPr>
              <w:t>OF</w:t>
            </w:r>
            <w:r>
              <w:t xml:space="preserve">  S</w:t>
            </w:r>
            <w:r>
              <w:rPr>
                <w:sz w:val="15"/>
              </w:rPr>
              <w:t>ECURITY</w:t>
            </w:r>
            <w:r>
              <w:t xml:space="preserve"> I</w:t>
            </w:r>
            <w:r>
              <w:rPr>
                <w:sz w:val="15"/>
              </w:rPr>
              <w:t>NTERESTS</w:t>
            </w:r>
          </w:p>
          <w:p w:rsidR="00BF677F" w:rsidRDefault="000F26FF">
            <w:pPr>
              <w:numPr>
                <w:ilvl w:val="0"/>
                <w:numId w:val="55"/>
              </w:numPr>
              <w:spacing w:after="0" w:line="259" w:lineRule="auto"/>
              <w:ind w:right="1358" w:hanging="240"/>
              <w:jc w:val="left"/>
            </w:pPr>
            <w:r>
              <w:t xml:space="preserve">(1) A security interest is perfected when— </w:t>
            </w:r>
            <w:r>
              <w:rPr>
                <w:i/>
              </w:rPr>
              <w:t>(a)</w:t>
            </w:r>
            <w:r>
              <w:t xml:space="preserve"> the security interest has been created; and</w:t>
            </w:r>
          </w:p>
        </w:tc>
        <w:tc>
          <w:tcPr>
            <w:tcW w:w="975" w:type="dxa"/>
            <w:tcBorders>
              <w:top w:val="nil"/>
              <w:left w:val="nil"/>
              <w:bottom w:val="nil"/>
              <w:right w:val="nil"/>
            </w:tcBorders>
          </w:tcPr>
          <w:p w:rsidR="00BF677F" w:rsidRDefault="000F26FF">
            <w:pPr>
              <w:spacing w:after="3374" w:line="216" w:lineRule="auto"/>
              <w:ind w:left="0" w:firstLine="0"/>
              <w:jc w:val="left"/>
            </w:pPr>
            <w:r>
              <w:rPr>
                <w:sz w:val="18"/>
              </w:rPr>
              <w:t>Ineffectiveness of assignment clauses</w:t>
            </w:r>
          </w:p>
          <w:p w:rsidR="00BF677F" w:rsidRDefault="000F26FF">
            <w:pPr>
              <w:spacing w:after="499" w:line="216" w:lineRule="auto"/>
              <w:ind w:left="0" w:firstLine="0"/>
              <w:jc w:val="left"/>
            </w:pPr>
            <w:r>
              <w:rPr>
                <w:sz w:val="18"/>
              </w:rPr>
              <w:t>Security interest created in negotiable document</w:t>
            </w:r>
          </w:p>
          <w:p w:rsidR="00BF677F" w:rsidRDefault="000F26FF">
            <w:pPr>
              <w:spacing w:after="0" w:line="259" w:lineRule="auto"/>
              <w:ind w:left="0" w:right="65" w:firstLine="0"/>
              <w:jc w:val="left"/>
            </w:pPr>
            <w:r>
              <w:rPr>
                <w:sz w:val="18"/>
              </w:rPr>
              <w:t>Perfection of security interests</w:t>
            </w:r>
          </w:p>
        </w:tc>
      </w:tr>
    </w:tbl>
    <w:p w:rsidR="00BF677F" w:rsidRDefault="000F26FF">
      <w:pPr>
        <w:ind w:left="494"/>
      </w:pPr>
      <w:r>
        <w:rPr>
          <w:i/>
        </w:rPr>
        <w:t xml:space="preserve">(b) </w:t>
      </w:r>
      <w:proofErr w:type="gramStart"/>
      <w:r>
        <w:t>either</w:t>
      </w:r>
      <w:proofErr w:type="gramEnd"/>
    </w:p>
    <w:p w:rsidR="00BF677F" w:rsidRDefault="000F26FF">
      <w:pPr>
        <w:numPr>
          <w:ilvl w:val="1"/>
          <w:numId w:val="21"/>
        </w:numPr>
        <w:ind w:right="1338" w:hanging="382"/>
      </w:pPr>
      <w:r>
        <w:t>a financing statement has been registered in respectof the security interest;</w:t>
      </w:r>
    </w:p>
    <w:p w:rsidR="00BF677F" w:rsidRDefault="000F26FF">
      <w:pPr>
        <w:numPr>
          <w:ilvl w:val="1"/>
          <w:numId w:val="21"/>
        </w:numPr>
        <w:ind w:right="1338" w:hanging="382"/>
      </w:pPr>
      <w:r>
        <w:t>the secured creditor, or another person acting</w:t>
      </w:r>
      <w:r>
        <w:t xml:space="preserve"> onbehalf of the secured creditor has possession of the collateral; or</w:t>
      </w:r>
    </w:p>
    <w:p w:rsidR="00BF677F" w:rsidRDefault="000F26FF">
      <w:pPr>
        <w:numPr>
          <w:ilvl w:val="1"/>
          <w:numId w:val="21"/>
        </w:numPr>
        <w:ind w:right="1338" w:hanging="382"/>
      </w:pPr>
      <w:proofErr w:type="gramStart"/>
      <w:r>
        <w:t>the</w:t>
      </w:r>
      <w:proofErr w:type="gramEnd"/>
      <w:r>
        <w:t xml:space="preserve"> secured creditor or another person acting onbehalf of the  secured creditor has control of the collateral that is a bank account.</w:t>
      </w:r>
    </w:p>
    <w:p w:rsidR="00BF677F" w:rsidRDefault="000F26FF">
      <w:pPr>
        <w:numPr>
          <w:ilvl w:val="0"/>
          <w:numId w:val="22"/>
        </w:numPr>
        <w:ind w:right="1337" w:firstLine="240"/>
      </w:pPr>
      <w:r>
        <w:t>Subsection (1), applies regardless of the order in which the steps referred to in paragraph</w:t>
      </w:r>
      <w:r>
        <w:rPr>
          <w:i/>
        </w:rPr>
        <w:t xml:space="preserve"> (b)</w:t>
      </w:r>
      <w:r>
        <w:t xml:space="preserve"> of subsection (1) have occurred. (3) Control exists, with  respect to a bank account—</w:t>
      </w:r>
    </w:p>
    <w:p w:rsidR="00BF677F" w:rsidRDefault="000F26FF">
      <w:pPr>
        <w:numPr>
          <w:ilvl w:val="1"/>
          <w:numId w:val="22"/>
        </w:numPr>
        <w:ind w:left="834" w:right="1338" w:hanging="350"/>
      </w:pPr>
      <w:r>
        <w:t>automatically upon the creation of a security interest if abank or financi</w:t>
      </w:r>
      <w:r>
        <w:t>al institution that maintains the bank account is the secured creditor; or</w:t>
      </w:r>
    </w:p>
    <w:p w:rsidR="00BF677F" w:rsidRDefault="000F26FF">
      <w:pPr>
        <w:numPr>
          <w:ilvl w:val="1"/>
          <w:numId w:val="22"/>
        </w:numPr>
        <w:ind w:left="834" w:right="1338" w:hanging="350"/>
      </w:pPr>
      <w:proofErr w:type="gramStart"/>
      <w:r>
        <w:t>upon</w:t>
      </w:r>
      <w:proofErr w:type="gramEnd"/>
      <w:r>
        <w:t xml:space="preserve"> conclusion of a control agreement.</w:t>
      </w:r>
    </w:p>
    <w:p w:rsidR="00BF677F" w:rsidRDefault="000F26FF">
      <w:pPr>
        <w:spacing w:after="0"/>
        <w:ind w:left="1338" w:firstLine="240"/>
      </w:pPr>
      <w:r>
        <w:t>(4) For the purposes of this section, a secured creditor is not in possession of collateral that is in the actual or apparent possession or c</w:t>
      </w:r>
      <w:r>
        <w:t>ontrol of the debtor or the debtor’s agent.</w:t>
      </w:r>
    </w:p>
    <w:tbl>
      <w:tblPr>
        <w:tblStyle w:val="TableGrid"/>
        <w:tblW w:w="6982" w:type="dxa"/>
        <w:tblInd w:w="119" w:type="dxa"/>
        <w:tblCellMar>
          <w:top w:w="0" w:type="dxa"/>
          <w:left w:w="0" w:type="dxa"/>
          <w:bottom w:w="0" w:type="dxa"/>
          <w:right w:w="0" w:type="dxa"/>
        </w:tblCellMar>
        <w:tblLook w:val="04A0" w:firstRow="1" w:lastRow="0" w:firstColumn="1" w:lastColumn="0" w:noHBand="0" w:noVBand="1"/>
      </w:tblPr>
      <w:tblGrid>
        <w:gridCol w:w="1219"/>
        <w:gridCol w:w="5763"/>
      </w:tblGrid>
      <w:tr w:rsidR="00BF677F">
        <w:trPr>
          <w:trHeight w:val="10027"/>
        </w:trPr>
        <w:tc>
          <w:tcPr>
            <w:tcW w:w="1219" w:type="dxa"/>
            <w:tcBorders>
              <w:top w:val="nil"/>
              <w:left w:val="nil"/>
              <w:bottom w:val="nil"/>
              <w:right w:val="nil"/>
            </w:tcBorders>
          </w:tcPr>
          <w:p w:rsidR="00BF677F" w:rsidRDefault="000F26FF">
            <w:pPr>
              <w:spacing w:after="1214" w:line="216" w:lineRule="auto"/>
              <w:ind w:left="0" w:right="274" w:firstLine="0"/>
              <w:jc w:val="left"/>
            </w:pPr>
            <w:r>
              <w:rPr>
                <w:sz w:val="18"/>
              </w:rPr>
              <w:t>Continuity of perfection</w:t>
            </w:r>
          </w:p>
          <w:p w:rsidR="00BF677F" w:rsidRDefault="000F26FF">
            <w:pPr>
              <w:spacing w:after="1391" w:line="216" w:lineRule="auto"/>
              <w:ind w:left="19" w:right="240" w:firstLine="0"/>
            </w:pPr>
            <w:r>
              <w:rPr>
                <w:sz w:val="18"/>
              </w:rPr>
              <w:t>Continuation of perfection of security interest in proceeds</w:t>
            </w:r>
          </w:p>
          <w:p w:rsidR="00BF677F" w:rsidRDefault="000F26FF">
            <w:pPr>
              <w:spacing w:after="0" w:line="259" w:lineRule="auto"/>
              <w:ind w:left="19" w:firstLine="0"/>
              <w:jc w:val="left"/>
            </w:pPr>
            <w:r>
              <w:rPr>
                <w:sz w:val="18"/>
              </w:rPr>
              <w:t>Temporary</w:t>
            </w:r>
          </w:p>
          <w:p w:rsidR="00BF677F" w:rsidRDefault="000F26FF">
            <w:pPr>
              <w:spacing w:after="1291" w:line="216" w:lineRule="auto"/>
              <w:ind w:left="19" w:right="254" w:firstLine="0"/>
            </w:pPr>
            <w:r>
              <w:rPr>
                <w:sz w:val="18"/>
              </w:rPr>
              <w:t>perfection of security interest in proceeds</w:t>
            </w:r>
          </w:p>
          <w:p w:rsidR="00BF677F" w:rsidRDefault="000F26FF">
            <w:pPr>
              <w:spacing w:after="192" w:line="216" w:lineRule="auto"/>
              <w:ind w:left="0" w:right="254" w:firstLine="0"/>
              <w:jc w:val="left"/>
            </w:pPr>
            <w:r>
              <w:rPr>
                <w:sz w:val="18"/>
              </w:rPr>
              <w:t>Continuation of perfection in transferred collateral</w:t>
            </w:r>
          </w:p>
          <w:p w:rsidR="00BF677F" w:rsidRDefault="000F26FF">
            <w:pPr>
              <w:spacing w:after="292" w:line="216" w:lineRule="auto"/>
              <w:ind w:left="0" w:right="307" w:firstLine="0"/>
              <w:jc w:val="left"/>
            </w:pPr>
            <w:r>
              <w:rPr>
                <w:sz w:val="18"/>
              </w:rPr>
              <w:t>Perfection with respect to negotiable document, negotiable instrument and investment security certificate</w:t>
            </w:r>
          </w:p>
          <w:p w:rsidR="00BF677F" w:rsidRDefault="000F26FF">
            <w:pPr>
              <w:spacing w:after="0" w:line="259" w:lineRule="auto"/>
              <w:ind w:left="0" w:right="288" w:firstLine="0"/>
            </w:pPr>
            <w:r>
              <w:rPr>
                <w:sz w:val="18"/>
              </w:rPr>
              <w:t>Perfection where goods with bailee</w:t>
            </w:r>
          </w:p>
        </w:tc>
        <w:tc>
          <w:tcPr>
            <w:tcW w:w="5763" w:type="dxa"/>
            <w:tcBorders>
              <w:top w:val="nil"/>
              <w:left w:val="nil"/>
              <w:bottom w:val="nil"/>
              <w:right w:val="nil"/>
            </w:tcBorders>
          </w:tcPr>
          <w:p w:rsidR="00BF677F" w:rsidRDefault="000F26FF">
            <w:pPr>
              <w:numPr>
                <w:ilvl w:val="0"/>
                <w:numId w:val="56"/>
              </w:numPr>
              <w:spacing w:after="81" w:line="259" w:lineRule="auto"/>
              <w:ind w:firstLine="240"/>
            </w:pPr>
            <w:r>
              <w:t>A security interest is continuously perfected if —</w:t>
            </w:r>
          </w:p>
          <w:p w:rsidR="00BF677F" w:rsidRDefault="000F26FF">
            <w:pPr>
              <w:numPr>
                <w:ilvl w:val="1"/>
                <w:numId w:val="56"/>
              </w:numPr>
              <w:spacing w:after="101" w:line="235" w:lineRule="auto"/>
              <w:ind w:hanging="336"/>
            </w:pPr>
            <w:r>
              <w:t>the security interest is perfected in accordance with thisAct; a</w:t>
            </w:r>
            <w:r>
              <w:t>nd</w:t>
            </w:r>
          </w:p>
          <w:p w:rsidR="00BF677F" w:rsidRDefault="000F26FF">
            <w:pPr>
              <w:numPr>
                <w:ilvl w:val="1"/>
                <w:numId w:val="56"/>
              </w:numPr>
              <w:spacing w:after="101" w:line="235" w:lineRule="auto"/>
              <w:ind w:hanging="336"/>
            </w:pPr>
            <w:proofErr w:type="gramStart"/>
            <w:r>
              <w:t>there</w:t>
            </w:r>
            <w:proofErr w:type="gramEnd"/>
            <w:r>
              <w:t xml:space="preserve"> is no intervening period during which the securityinterest is unperfected.</w:t>
            </w:r>
          </w:p>
          <w:p w:rsidR="00BF677F" w:rsidRDefault="000F26FF">
            <w:pPr>
              <w:numPr>
                <w:ilvl w:val="0"/>
                <w:numId w:val="56"/>
              </w:numPr>
              <w:spacing w:after="95" w:line="241" w:lineRule="auto"/>
              <w:ind w:firstLine="240"/>
            </w:pPr>
            <w:r>
              <w:t>A security interest remains continuously perfected in proceeds if—</w:t>
            </w:r>
          </w:p>
          <w:p w:rsidR="00BF677F" w:rsidRDefault="000F26FF">
            <w:pPr>
              <w:numPr>
                <w:ilvl w:val="1"/>
                <w:numId w:val="56"/>
              </w:numPr>
              <w:spacing w:after="101" w:line="235" w:lineRule="auto"/>
              <w:ind w:hanging="336"/>
            </w:pPr>
            <w:r>
              <w:t>the security   interest in the original collateral is perfectedby registration of a financing statement t</w:t>
            </w:r>
            <w:r>
              <w:t>hat contains a description of the proceeds; or</w:t>
            </w:r>
          </w:p>
          <w:p w:rsidR="00BF677F" w:rsidRDefault="000F26FF">
            <w:pPr>
              <w:numPr>
                <w:ilvl w:val="1"/>
                <w:numId w:val="56"/>
              </w:numPr>
              <w:spacing w:after="101" w:line="235" w:lineRule="auto"/>
              <w:ind w:hanging="336"/>
            </w:pPr>
            <w:proofErr w:type="gramStart"/>
            <w:r>
              <w:t>the</w:t>
            </w:r>
            <w:proofErr w:type="gramEnd"/>
            <w:r>
              <w:t xml:space="preserve"> proceeds are cash proceeds that consist of money, accounts receivable, negotiable instruments, investment securities or funds credited to a bank account.</w:t>
            </w:r>
          </w:p>
          <w:p w:rsidR="00BF677F" w:rsidRDefault="000F26FF">
            <w:pPr>
              <w:numPr>
                <w:ilvl w:val="0"/>
                <w:numId w:val="56"/>
              </w:numPr>
              <w:spacing w:after="98" w:line="238" w:lineRule="auto"/>
              <w:ind w:firstLine="240"/>
            </w:pPr>
            <w:r>
              <w:t xml:space="preserve">(1) If proceeds of a security interest are not cash proceeds and are not within the description of the collateral included in the registered financing statement, a security interest in the proceeds shall be temporarily perfected </w:t>
            </w:r>
            <w:proofErr w:type="gramStart"/>
            <w:r>
              <w:t>until  the</w:t>
            </w:r>
            <w:proofErr w:type="gramEnd"/>
            <w:r>
              <w:t xml:space="preserve"> expiration of tw</w:t>
            </w:r>
            <w:r>
              <w:t>enty-one days from when the proceeds arose.</w:t>
            </w:r>
          </w:p>
          <w:p w:rsidR="00BF677F" w:rsidRDefault="000F26FF">
            <w:pPr>
              <w:spacing w:after="98" w:line="238" w:lineRule="auto"/>
              <w:ind w:left="0" w:right="2" w:firstLine="240"/>
            </w:pPr>
            <w:r>
              <w:t>(2) If a secured creditor fails to perfect a security interest within twentyone days after the proceeds arose, the secured creditor’s security interest in the proceeds becomes unperfected.</w:t>
            </w:r>
          </w:p>
          <w:p w:rsidR="00BF677F" w:rsidRDefault="000F26FF">
            <w:pPr>
              <w:numPr>
                <w:ilvl w:val="0"/>
                <w:numId w:val="57"/>
              </w:numPr>
              <w:spacing w:after="99" w:line="237" w:lineRule="auto"/>
              <w:ind w:right="3" w:firstLine="240"/>
            </w:pPr>
            <w:r>
              <w:t>A security interest doe</w:t>
            </w:r>
            <w:r>
              <w:t>s not become unperfected only because the collateral described in the registered financing statement is sold or otherwise transferred, leased or licensed, unless the secured creditor has authorised such transfer, lease or licence.</w:t>
            </w:r>
          </w:p>
          <w:p w:rsidR="00BF677F" w:rsidRDefault="000F26FF">
            <w:pPr>
              <w:numPr>
                <w:ilvl w:val="0"/>
                <w:numId w:val="57"/>
              </w:numPr>
              <w:spacing w:after="115" w:line="258" w:lineRule="auto"/>
              <w:ind w:right="3" w:firstLine="240"/>
            </w:pPr>
            <w:r>
              <w:t>(1) A security interest i</w:t>
            </w:r>
            <w:r>
              <w:t>n a negotiable document, negotiable instrument or investment security may be perfected by the registration of a financing statement or through possession by the secured creditor.</w:t>
            </w:r>
          </w:p>
          <w:p w:rsidR="00BF677F" w:rsidRDefault="000F26FF">
            <w:pPr>
              <w:spacing w:after="479" w:line="281" w:lineRule="auto"/>
              <w:ind w:left="0" w:firstLine="240"/>
            </w:pPr>
            <w:r>
              <w:t>(2) A perfected security interest in a negotiable document extends to the goo</w:t>
            </w:r>
            <w:r>
              <w:t>ds covered by the negotiable document.</w:t>
            </w:r>
          </w:p>
          <w:p w:rsidR="00BF677F" w:rsidRDefault="000F26FF">
            <w:pPr>
              <w:spacing w:after="0" w:line="259" w:lineRule="auto"/>
              <w:ind w:left="0" w:firstLine="240"/>
            </w:pPr>
            <w:r>
              <w:rPr>
                <w:b/>
              </w:rPr>
              <w:t xml:space="preserve">50. </w:t>
            </w:r>
            <w:r>
              <w:t>A security interest in goods in the possession of a bailee is perfected when the security interest has  been created and—</w:t>
            </w:r>
          </w:p>
        </w:tc>
      </w:tr>
    </w:tbl>
    <w:p w:rsidR="00BF677F" w:rsidRDefault="000F26FF">
      <w:pPr>
        <w:numPr>
          <w:ilvl w:val="2"/>
          <w:numId w:val="22"/>
        </w:numPr>
        <w:spacing w:after="0" w:line="259" w:lineRule="auto"/>
        <w:ind w:left="786" w:right="1338" w:hanging="302"/>
      </w:pPr>
      <w:r>
        <w:t>a financing statement relating to the goods is registered;</w:t>
      </w:r>
    </w:p>
    <w:p w:rsidR="00BF677F" w:rsidRDefault="000F26FF">
      <w:pPr>
        <w:spacing w:after="192" w:line="259" w:lineRule="auto"/>
        <w:ind w:left="1836" w:firstLine="0"/>
        <w:jc w:val="center"/>
      </w:pPr>
      <w:r>
        <w:rPr>
          <w:i/>
          <w:sz w:val="24"/>
        </w:rPr>
        <w:t xml:space="preserve">   </w:t>
      </w:r>
      <w:r>
        <w:rPr>
          <w:i/>
          <w:sz w:val="24"/>
        </w:rPr>
        <w:tab/>
      </w:r>
      <w:r>
        <w:rPr>
          <w:i/>
        </w:rPr>
        <w:t xml:space="preserve"> </w:t>
      </w:r>
    </w:p>
    <w:p w:rsidR="00BF677F" w:rsidRDefault="000F26FF">
      <w:pPr>
        <w:numPr>
          <w:ilvl w:val="2"/>
          <w:numId w:val="22"/>
        </w:numPr>
        <w:spacing w:after="53" w:line="325" w:lineRule="auto"/>
        <w:ind w:left="786" w:right="1338" w:hanging="302"/>
      </w:pPr>
      <w:r>
        <w:t xml:space="preserve">the security interest in the negotiable document to the goodshas been delivered to the secured creditor; or </w:t>
      </w:r>
      <w:r>
        <w:rPr>
          <w:i/>
        </w:rPr>
        <w:t>(c)</w:t>
      </w:r>
      <w:r>
        <w:t xml:space="preserve"> the bailee, who is not the debtor</w:t>
      </w:r>
    </w:p>
    <w:p w:rsidR="00BF677F" w:rsidRDefault="000F26FF">
      <w:pPr>
        <w:numPr>
          <w:ilvl w:val="2"/>
          <w:numId w:val="25"/>
        </w:numPr>
        <w:spacing w:after="120"/>
        <w:ind w:right="1068" w:hanging="313"/>
      </w:pPr>
      <w:r>
        <w:t>has issued a negotiable  document in the name ofthe secured creditor; or</w:t>
      </w:r>
    </w:p>
    <w:p w:rsidR="00BF677F" w:rsidRDefault="000F26FF">
      <w:pPr>
        <w:numPr>
          <w:ilvl w:val="2"/>
          <w:numId w:val="25"/>
        </w:numPr>
        <w:spacing w:after="0"/>
        <w:ind w:right="1068" w:hanging="313"/>
      </w:pPr>
      <w:proofErr w:type="gramStart"/>
      <w:r>
        <w:t>holds</w:t>
      </w:r>
      <w:proofErr w:type="gramEnd"/>
      <w:r>
        <w:t xml:space="preserve"> the goods on behalf of the secu</w:t>
      </w:r>
      <w:r>
        <w:t>red creditor.</w:t>
      </w:r>
    </w:p>
    <w:tbl>
      <w:tblPr>
        <w:tblStyle w:val="TableGrid"/>
        <w:tblW w:w="6826" w:type="dxa"/>
        <w:tblInd w:w="0" w:type="dxa"/>
        <w:tblCellMar>
          <w:top w:w="0" w:type="dxa"/>
          <w:left w:w="0" w:type="dxa"/>
          <w:bottom w:w="0" w:type="dxa"/>
          <w:right w:w="0" w:type="dxa"/>
        </w:tblCellMar>
        <w:tblLook w:val="04A0" w:firstRow="1" w:lastRow="0" w:firstColumn="1" w:lastColumn="0" w:noHBand="0" w:noVBand="1"/>
      </w:tblPr>
      <w:tblGrid>
        <w:gridCol w:w="6000"/>
        <w:gridCol w:w="826"/>
      </w:tblGrid>
      <w:tr w:rsidR="00BF677F">
        <w:trPr>
          <w:trHeight w:val="4761"/>
        </w:trPr>
        <w:tc>
          <w:tcPr>
            <w:tcW w:w="6000" w:type="dxa"/>
            <w:tcBorders>
              <w:top w:val="nil"/>
              <w:left w:val="nil"/>
              <w:bottom w:val="nil"/>
              <w:right w:val="nil"/>
            </w:tcBorders>
          </w:tcPr>
          <w:p w:rsidR="00BF677F" w:rsidRDefault="000F26FF">
            <w:pPr>
              <w:spacing w:after="100" w:line="281" w:lineRule="auto"/>
              <w:ind w:left="0" w:right="238" w:firstLine="240"/>
            </w:pPr>
            <w:r>
              <w:rPr>
                <w:b/>
              </w:rPr>
              <w:t xml:space="preserve">51. </w:t>
            </w:r>
            <w:r>
              <w:t>(1) For purposes of determining whether a security interest in a farm product exits, it does not matter whether the farm product is stored, kept, growing or grown, as the case may be, on any other land or premises.</w:t>
            </w:r>
          </w:p>
          <w:p w:rsidR="00BF677F" w:rsidRDefault="000F26FF">
            <w:pPr>
              <w:spacing w:after="240" w:line="281" w:lineRule="auto"/>
              <w:ind w:left="0" w:right="239" w:firstLine="240"/>
            </w:pPr>
            <w:r>
              <w:t xml:space="preserve">(2) A perfected security interest in a farm product is not extinguished or prejudicially affected by a subsequent sale, lease, mortgage or other encumbrance of, or upon, the land on which the farm product is stored, kept, growing or grown, as the case may </w:t>
            </w:r>
            <w:r>
              <w:t>be.</w:t>
            </w:r>
          </w:p>
          <w:p w:rsidR="00BF677F" w:rsidRDefault="000F26FF">
            <w:pPr>
              <w:spacing w:after="165" w:line="259" w:lineRule="auto"/>
              <w:ind w:left="0" w:right="240" w:firstLine="0"/>
              <w:jc w:val="center"/>
            </w:pPr>
            <w:r>
              <w:t>PART V</w:t>
            </w:r>
          </w:p>
          <w:p w:rsidR="00BF677F" w:rsidRDefault="000F26FF">
            <w:pPr>
              <w:spacing w:after="79" w:line="259" w:lineRule="auto"/>
              <w:ind w:left="1166" w:firstLine="0"/>
              <w:jc w:val="left"/>
            </w:pPr>
            <w:r>
              <w:t>P</w:t>
            </w:r>
            <w:r>
              <w:rPr>
                <w:sz w:val="15"/>
              </w:rPr>
              <w:t>RIORITY</w:t>
            </w:r>
            <w:r>
              <w:t xml:space="preserve">  B</w:t>
            </w:r>
            <w:r>
              <w:rPr>
                <w:sz w:val="15"/>
              </w:rPr>
              <w:t>ETWEEN</w:t>
            </w:r>
            <w:r>
              <w:t xml:space="preserve"> S</w:t>
            </w:r>
            <w:r>
              <w:rPr>
                <w:sz w:val="15"/>
              </w:rPr>
              <w:t>ECURITY</w:t>
            </w:r>
            <w:r>
              <w:t xml:space="preserve">  I</w:t>
            </w:r>
            <w:r>
              <w:rPr>
                <w:sz w:val="15"/>
              </w:rPr>
              <w:t>NTERESTS</w:t>
            </w:r>
          </w:p>
          <w:p w:rsidR="00BF677F" w:rsidRDefault="000F26FF">
            <w:pPr>
              <w:spacing w:after="129" w:line="259" w:lineRule="auto"/>
              <w:ind w:left="0" w:right="240" w:firstLine="0"/>
              <w:jc w:val="center"/>
            </w:pPr>
            <w:r>
              <w:rPr>
                <w:sz w:val="15"/>
              </w:rPr>
              <w:t>AND</w:t>
            </w:r>
            <w:r>
              <w:t xml:space="preserve">  O</w:t>
            </w:r>
            <w:r>
              <w:rPr>
                <w:sz w:val="15"/>
              </w:rPr>
              <w:t>THER</w:t>
            </w:r>
            <w:r>
              <w:t xml:space="preserve">  I</w:t>
            </w:r>
            <w:r>
              <w:rPr>
                <w:sz w:val="15"/>
              </w:rPr>
              <w:t>NTERESTS</w:t>
            </w:r>
          </w:p>
          <w:p w:rsidR="00BF677F" w:rsidRDefault="000F26FF">
            <w:pPr>
              <w:tabs>
                <w:tab w:val="center" w:pos="374"/>
                <w:tab w:val="center" w:pos="3243"/>
              </w:tabs>
              <w:spacing w:after="129" w:line="259" w:lineRule="auto"/>
              <w:ind w:left="0" w:firstLine="0"/>
              <w:jc w:val="left"/>
            </w:pPr>
            <w:r>
              <w:rPr>
                <w:rFonts w:ascii="Calibri" w:eastAsia="Calibri" w:hAnsi="Calibri" w:cs="Calibri"/>
              </w:rPr>
              <w:tab/>
            </w:r>
            <w:r>
              <w:rPr>
                <w:b/>
              </w:rPr>
              <w:t>52.</w:t>
            </w:r>
            <w:r>
              <w:rPr>
                <w:b/>
              </w:rPr>
              <w:tab/>
            </w:r>
            <w:r>
              <w:t>Priority between security interests is  determined as follows:</w:t>
            </w:r>
          </w:p>
          <w:p w:rsidR="00BF677F" w:rsidRDefault="000F26FF">
            <w:pPr>
              <w:spacing w:after="0" w:line="259" w:lineRule="auto"/>
              <w:ind w:left="960" w:hanging="480"/>
            </w:pPr>
            <w:r>
              <w:rPr>
                <w:i/>
              </w:rPr>
              <w:t xml:space="preserve">(a) </w:t>
            </w:r>
            <w:r>
              <w:t>a perfected security interest shall have priority over an unperfected security interest;</w:t>
            </w:r>
          </w:p>
        </w:tc>
        <w:tc>
          <w:tcPr>
            <w:tcW w:w="826" w:type="dxa"/>
            <w:tcBorders>
              <w:top w:val="nil"/>
              <w:left w:val="nil"/>
              <w:bottom w:val="nil"/>
              <w:right w:val="nil"/>
            </w:tcBorders>
          </w:tcPr>
          <w:p w:rsidR="00BF677F" w:rsidRDefault="000F26FF">
            <w:pPr>
              <w:spacing w:after="3072" w:line="216" w:lineRule="auto"/>
              <w:ind w:left="0" w:firstLine="0"/>
              <w:jc w:val="left"/>
            </w:pPr>
            <w:r>
              <w:rPr>
                <w:sz w:val="18"/>
              </w:rPr>
              <w:t>Security interest in farm products</w:t>
            </w:r>
          </w:p>
          <w:p w:rsidR="00BF677F" w:rsidRDefault="000F26FF">
            <w:pPr>
              <w:spacing w:after="0" w:line="216" w:lineRule="auto"/>
              <w:ind w:left="0" w:firstLine="0"/>
            </w:pPr>
            <w:r>
              <w:rPr>
                <w:sz w:val="18"/>
              </w:rPr>
              <w:t>Priority of security interests in</w:t>
            </w:r>
          </w:p>
          <w:p w:rsidR="00BF677F" w:rsidRDefault="000F26FF">
            <w:pPr>
              <w:spacing w:after="0" w:line="259" w:lineRule="auto"/>
              <w:ind w:left="0" w:firstLine="0"/>
              <w:jc w:val="left"/>
            </w:pPr>
            <w:r>
              <w:rPr>
                <w:sz w:val="18"/>
              </w:rPr>
              <w:t>same</w:t>
            </w:r>
          </w:p>
          <w:p w:rsidR="00BF677F" w:rsidRDefault="000F26FF">
            <w:pPr>
              <w:spacing w:after="0" w:line="259" w:lineRule="auto"/>
              <w:ind w:left="0" w:firstLine="0"/>
              <w:jc w:val="left"/>
            </w:pPr>
            <w:r>
              <w:rPr>
                <w:sz w:val="18"/>
              </w:rPr>
              <w:t>collateral</w:t>
            </w:r>
          </w:p>
        </w:tc>
      </w:tr>
    </w:tbl>
    <w:p w:rsidR="00BF677F" w:rsidRDefault="000F26FF">
      <w:pPr>
        <w:spacing w:after="119"/>
        <w:ind w:left="964" w:right="1338" w:hanging="480"/>
      </w:pPr>
      <w:r>
        <w:rPr>
          <w:i/>
        </w:rPr>
        <w:t>(b)</w:t>
      </w:r>
      <w:r>
        <w:t xml:space="preserve"> </w:t>
      </w:r>
      <w:proofErr w:type="gramStart"/>
      <w:r>
        <w:t>as</w:t>
      </w:r>
      <w:proofErr w:type="gramEnd"/>
      <w:r>
        <w:t xml:space="preserve"> between two or more  perfected security interests, priority shall be determined by the order of the following actions, whichever first occurs:</w:t>
      </w:r>
    </w:p>
    <w:p w:rsidR="00BF677F" w:rsidRDefault="000F26FF">
      <w:pPr>
        <w:numPr>
          <w:ilvl w:val="2"/>
          <w:numId w:val="26"/>
        </w:numPr>
        <w:spacing w:after="117"/>
        <w:ind w:right="1338" w:hanging="413"/>
      </w:pPr>
      <w:r>
        <w:t xml:space="preserve">the registration of </w:t>
      </w:r>
      <w:r>
        <w:t>a financing statement;</w:t>
      </w:r>
    </w:p>
    <w:p w:rsidR="00BF677F" w:rsidRDefault="000F26FF">
      <w:pPr>
        <w:numPr>
          <w:ilvl w:val="2"/>
          <w:numId w:val="26"/>
        </w:numPr>
        <w:spacing w:after="114"/>
        <w:ind w:right="1338" w:hanging="413"/>
      </w:pPr>
      <w:r>
        <w:t>the secured creditor, or another person acting onthe secured creditor’s behalf, taking possession of the collateral; or</w:t>
      </w:r>
    </w:p>
    <w:p w:rsidR="00BF677F" w:rsidRDefault="000F26FF">
      <w:pPr>
        <w:numPr>
          <w:ilvl w:val="2"/>
          <w:numId w:val="26"/>
        </w:numPr>
        <w:spacing w:after="119"/>
        <w:ind w:right="1338" w:hanging="413"/>
      </w:pPr>
      <w:r>
        <w:t>the secured creditor, or another person acting onthe secured creditor’s behalf, acquires control of the collateral; and</w:t>
      </w:r>
    </w:p>
    <w:p w:rsidR="00BF677F" w:rsidRDefault="000F26FF">
      <w:pPr>
        <w:numPr>
          <w:ilvl w:val="1"/>
          <w:numId w:val="22"/>
        </w:numPr>
        <w:ind w:left="834" w:right="1338" w:hanging="350"/>
      </w:pPr>
      <w:proofErr w:type="gramStart"/>
      <w:r>
        <w:t>between</w:t>
      </w:r>
      <w:proofErr w:type="gramEnd"/>
      <w:r>
        <w:t xml:space="preserve"> unperfected security interests in the same collateral, priority shall be determined by the order in the date of creation of the </w:t>
      </w:r>
      <w:r>
        <w:t>security interest.</w:t>
      </w:r>
    </w:p>
    <w:p w:rsidR="00BF677F" w:rsidRDefault="00BF677F">
      <w:pPr>
        <w:spacing w:after="0" w:line="259" w:lineRule="auto"/>
        <w:ind w:left="-2401" w:right="9500" w:firstLine="0"/>
        <w:jc w:val="left"/>
      </w:pPr>
    </w:p>
    <w:tbl>
      <w:tblPr>
        <w:tblStyle w:val="TableGrid"/>
        <w:tblW w:w="6982" w:type="dxa"/>
        <w:tblInd w:w="119" w:type="dxa"/>
        <w:tblCellMar>
          <w:top w:w="0" w:type="dxa"/>
          <w:left w:w="0" w:type="dxa"/>
          <w:bottom w:w="0" w:type="dxa"/>
          <w:right w:w="0" w:type="dxa"/>
        </w:tblCellMar>
        <w:tblLook w:val="04A0" w:firstRow="1" w:lastRow="0" w:firstColumn="1" w:lastColumn="0" w:noHBand="0" w:noVBand="1"/>
      </w:tblPr>
      <w:tblGrid>
        <w:gridCol w:w="1219"/>
        <w:gridCol w:w="5763"/>
      </w:tblGrid>
      <w:tr w:rsidR="00BF677F">
        <w:trPr>
          <w:trHeight w:val="11216"/>
        </w:trPr>
        <w:tc>
          <w:tcPr>
            <w:tcW w:w="1219" w:type="dxa"/>
            <w:tcBorders>
              <w:top w:val="nil"/>
              <w:left w:val="nil"/>
              <w:bottom w:val="nil"/>
              <w:right w:val="nil"/>
            </w:tcBorders>
          </w:tcPr>
          <w:p w:rsidR="00BF677F" w:rsidRDefault="000F26FF">
            <w:pPr>
              <w:spacing w:after="0" w:line="259" w:lineRule="auto"/>
              <w:ind w:left="19" w:firstLine="0"/>
              <w:jc w:val="left"/>
            </w:pPr>
            <w:r>
              <w:rPr>
                <w:sz w:val="18"/>
              </w:rPr>
              <w:t>Same</w:t>
            </w:r>
          </w:p>
          <w:p w:rsidR="00BF677F" w:rsidRDefault="000F26FF">
            <w:pPr>
              <w:spacing w:after="153" w:line="216" w:lineRule="auto"/>
              <w:ind w:left="19" w:right="278" w:firstLine="0"/>
              <w:jc w:val="left"/>
            </w:pPr>
            <w:r>
              <w:rPr>
                <w:sz w:val="18"/>
              </w:rPr>
              <w:t>priority for original collateral and proceeds</w:t>
            </w:r>
          </w:p>
          <w:p w:rsidR="00BF677F" w:rsidRDefault="000F26FF">
            <w:pPr>
              <w:spacing w:after="192" w:line="216" w:lineRule="auto"/>
              <w:ind w:left="0" w:right="379" w:firstLine="0"/>
            </w:pPr>
            <w:r>
              <w:rPr>
                <w:sz w:val="18"/>
              </w:rPr>
              <w:t>Transfer of security interest not to affect priority</w:t>
            </w:r>
          </w:p>
          <w:p w:rsidR="00BF677F" w:rsidRDefault="000F26FF">
            <w:pPr>
              <w:spacing w:after="2212" w:line="216" w:lineRule="auto"/>
              <w:ind w:left="0" w:right="69" w:firstLine="0"/>
              <w:jc w:val="left"/>
            </w:pPr>
            <w:r>
              <w:rPr>
                <w:sz w:val="18"/>
              </w:rPr>
              <w:t>Voluntary subordination of priority</w:t>
            </w:r>
          </w:p>
          <w:p w:rsidR="00BF677F" w:rsidRDefault="000F26FF">
            <w:pPr>
              <w:spacing w:after="460" w:line="216" w:lineRule="auto"/>
              <w:ind w:left="10" w:right="269" w:firstLine="0"/>
              <w:jc w:val="left"/>
            </w:pPr>
            <w:r>
              <w:rPr>
                <w:sz w:val="18"/>
              </w:rPr>
              <w:t>Priority in secured obligations and advances</w:t>
            </w:r>
          </w:p>
          <w:p w:rsidR="00BF677F" w:rsidRDefault="000F26FF">
            <w:pPr>
              <w:spacing w:after="0" w:line="216" w:lineRule="auto"/>
              <w:ind w:left="19" w:right="58" w:firstLine="0"/>
              <w:jc w:val="left"/>
            </w:pPr>
            <w:r>
              <w:rPr>
                <w:sz w:val="18"/>
              </w:rPr>
              <w:t>Priority of purchase money</w:t>
            </w:r>
          </w:p>
          <w:p w:rsidR="00BF677F" w:rsidRDefault="000F26FF">
            <w:pPr>
              <w:spacing w:after="2246" w:line="216" w:lineRule="auto"/>
              <w:ind w:left="19" w:right="303" w:firstLine="0"/>
            </w:pPr>
            <w:r>
              <w:rPr>
                <w:sz w:val="18"/>
              </w:rPr>
              <w:t>security interest in collateral or proceeds</w:t>
            </w:r>
          </w:p>
          <w:p w:rsidR="00BF677F" w:rsidRDefault="000F26FF">
            <w:pPr>
              <w:spacing w:after="0" w:line="216" w:lineRule="auto"/>
              <w:ind w:left="0" w:right="77" w:firstLine="0"/>
              <w:jc w:val="left"/>
            </w:pPr>
            <w:r>
              <w:rPr>
                <w:sz w:val="18"/>
              </w:rPr>
              <w:t>Priority between purchase money</w:t>
            </w:r>
          </w:p>
          <w:p w:rsidR="00BF677F" w:rsidRDefault="000F26FF">
            <w:pPr>
              <w:spacing w:after="0" w:line="259" w:lineRule="auto"/>
              <w:ind w:left="0" w:right="5" w:firstLine="0"/>
              <w:jc w:val="left"/>
            </w:pPr>
            <w:r>
              <w:rPr>
                <w:sz w:val="18"/>
              </w:rPr>
              <w:t>security interests</w:t>
            </w:r>
          </w:p>
        </w:tc>
        <w:tc>
          <w:tcPr>
            <w:tcW w:w="5763" w:type="dxa"/>
            <w:tcBorders>
              <w:top w:val="nil"/>
              <w:left w:val="nil"/>
              <w:bottom w:val="nil"/>
              <w:right w:val="nil"/>
            </w:tcBorders>
          </w:tcPr>
          <w:p w:rsidR="00BF677F" w:rsidRDefault="000F26FF">
            <w:pPr>
              <w:numPr>
                <w:ilvl w:val="0"/>
                <w:numId w:val="58"/>
              </w:numPr>
              <w:spacing w:after="695" w:line="254" w:lineRule="auto"/>
              <w:ind w:firstLine="240"/>
            </w:pPr>
            <w:r>
              <w:t>The priority of a security interest in original collateral is the same priority that shall be accorded to its proceeds.</w:t>
            </w:r>
          </w:p>
          <w:p w:rsidR="00BF677F" w:rsidRDefault="000F26FF">
            <w:pPr>
              <w:numPr>
                <w:ilvl w:val="0"/>
                <w:numId w:val="58"/>
              </w:numPr>
              <w:spacing w:after="560" w:line="254" w:lineRule="auto"/>
              <w:ind w:firstLine="240"/>
            </w:pPr>
            <w:r>
              <w:t>A security interest that is transferred has the same priority as it had at the time of the transfer.</w:t>
            </w:r>
          </w:p>
          <w:p w:rsidR="00BF677F" w:rsidRDefault="000F26FF">
            <w:pPr>
              <w:numPr>
                <w:ilvl w:val="0"/>
                <w:numId w:val="58"/>
              </w:numPr>
              <w:spacing w:after="95" w:line="254" w:lineRule="auto"/>
              <w:ind w:firstLine="240"/>
            </w:pPr>
            <w:r>
              <w:t>(1) A secured creditor may agree to subordinate the secured creditor’s priority in favour of any other competing claimant.</w:t>
            </w:r>
          </w:p>
          <w:p w:rsidR="00BF677F" w:rsidRDefault="000F26FF">
            <w:pPr>
              <w:numPr>
                <w:ilvl w:val="0"/>
                <w:numId w:val="59"/>
              </w:numPr>
              <w:spacing w:after="98" w:line="251" w:lineRule="auto"/>
              <w:ind w:right="1" w:firstLine="240"/>
            </w:pPr>
            <w:r>
              <w:t>An agreement to subordinate a secured creditor’s priority, as specified in subsection (1), is effective by registration of an amendment to the registered financing statement.</w:t>
            </w:r>
          </w:p>
          <w:p w:rsidR="00BF677F" w:rsidRDefault="000F26FF">
            <w:pPr>
              <w:numPr>
                <w:ilvl w:val="0"/>
                <w:numId w:val="59"/>
              </w:numPr>
              <w:spacing w:after="458" w:line="251" w:lineRule="auto"/>
              <w:ind w:right="1" w:firstLine="240"/>
            </w:pPr>
            <w:r>
              <w:t>An agreement to subordinate priority of a security interest does not adversely af</w:t>
            </w:r>
            <w:r>
              <w:t xml:space="preserve">fect the rights of </w:t>
            </w:r>
            <w:proofErr w:type="gramStart"/>
            <w:r>
              <w:t>a  party</w:t>
            </w:r>
            <w:proofErr w:type="gramEnd"/>
            <w:r>
              <w:t xml:space="preserve"> who is not a party to the agreement.</w:t>
            </w:r>
          </w:p>
          <w:p w:rsidR="00BF677F" w:rsidRDefault="000F26FF">
            <w:pPr>
              <w:numPr>
                <w:ilvl w:val="0"/>
                <w:numId w:val="60"/>
              </w:numPr>
              <w:spacing w:after="824" w:line="254" w:lineRule="auto"/>
              <w:ind w:right="1" w:firstLine="240"/>
            </w:pPr>
            <w:r>
              <w:t>A security interest has the same priority in respect of all secured obligations and advances, whether existing or future.</w:t>
            </w:r>
          </w:p>
          <w:p w:rsidR="00BF677F" w:rsidRDefault="000F26FF">
            <w:pPr>
              <w:numPr>
                <w:ilvl w:val="0"/>
                <w:numId w:val="60"/>
              </w:numPr>
              <w:spacing w:line="250" w:lineRule="auto"/>
              <w:ind w:right="1" w:firstLine="240"/>
            </w:pPr>
            <w:r>
              <w:t>(1) A purchase money security interest in collateral and its proceeds</w:t>
            </w:r>
            <w:r>
              <w:t xml:space="preserve"> have priority over a non-purchase money security interest in the same collateral created by the same debtor if the purchase money security interest is perfected when the debtor receives the collateral.</w:t>
            </w:r>
          </w:p>
          <w:p w:rsidR="00BF677F" w:rsidRDefault="000F26FF">
            <w:pPr>
              <w:spacing w:after="100" w:line="236" w:lineRule="auto"/>
              <w:ind w:left="0" w:right="1" w:firstLine="240"/>
            </w:pPr>
            <w:r>
              <w:t>(2) A purchase money security interest in inventory a</w:t>
            </w:r>
            <w:r>
              <w:t>nd their proceeds has priority over any other security interest in the same collateral given by the same debtor to a secured creditor only if the purchase money security interest is perfected before the debtor receives possession of the inventory and the s</w:t>
            </w:r>
            <w:r>
              <w:t>ecured creditor notifies any other secured creditor with a registered financing statement against inventory of its intention to take a purchase money security interest.</w:t>
            </w:r>
          </w:p>
          <w:p w:rsidR="00BF677F" w:rsidRDefault="000F26FF">
            <w:pPr>
              <w:spacing w:after="0" w:line="259" w:lineRule="auto"/>
              <w:ind w:left="0" w:right="1" w:firstLine="240"/>
            </w:pPr>
            <w:r>
              <w:rPr>
                <w:b/>
              </w:rPr>
              <w:t xml:space="preserve">58. </w:t>
            </w:r>
            <w:r>
              <w:t xml:space="preserve">A purchase money security interest in goods or their proceeds taken by a seller, lessor or consignor of the collateral, has priority over any other purchase money security interest in the same collateral given by the same debtor to a secured creditor that </w:t>
            </w:r>
            <w:r>
              <w:t>is not a seller, lessor or consignor of that collateral.</w:t>
            </w:r>
          </w:p>
        </w:tc>
      </w:tr>
    </w:tbl>
    <w:p w:rsidR="00BF677F" w:rsidRDefault="000F26FF">
      <w:pPr>
        <w:spacing w:after="0" w:line="259" w:lineRule="auto"/>
        <w:ind w:left="1884" w:firstLine="0"/>
        <w:jc w:val="center"/>
      </w:pPr>
      <w:r>
        <w:rPr>
          <w:i/>
          <w:sz w:val="24"/>
        </w:rPr>
        <w:t xml:space="preserve">   </w:t>
      </w:r>
      <w:r>
        <w:rPr>
          <w:i/>
          <w:sz w:val="24"/>
        </w:rPr>
        <w:tab/>
        <w:t xml:space="preserve"> </w:t>
      </w:r>
    </w:p>
    <w:tbl>
      <w:tblPr>
        <w:tblStyle w:val="TableGrid"/>
        <w:tblW w:w="6936" w:type="dxa"/>
        <w:tblInd w:w="0" w:type="dxa"/>
        <w:tblCellMar>
          <w:top w:w="0" w:type="dxa"/>
          <w:left w:w="0" w:type="dxa"/>
          <w:bottom w:w="0" w:type="dxa"/>
          <w:right w:w="0" w:type="dxa"/>
        </w:tblCellMar>
        <w:tblLook w:val="04A0" w:firstRow="1" w:lastRow="0" w:firstColumn="1" w:lastColumn="0" w:noHBand="0" w:noVBand="1"/>
      </w:tblPr>
      <w:tblGrid>
        <w:gridCol w:w="6000"/>
        <w:gridCol w:w="936"/>
      </w:tblGrid>
      <w:tr w:rsidR="00BF677F">
        <w:trPr>
          <w:trHeight w:val="11270"/>
        </w:trPr>
        <w:tc>
          <w:tcPr>
            <w:tcW w:w="6000" w:type="dxa"/>
            <w:tcBorders>
              <w:top w:val="nil"/>
              <w:left w:val="nil"/>
              <w:bottom w:val="nil"/>
              <w:right w:val="nil"/>
            </w:tcBorders>
          </w:tcPr>
          <w:p w:rsidR="00BF677F" w:rsidRDefault="000F26FF">
            <w:pPr>
              <w:numPr>
                <w:ilvl w:val="0"/>
                <w:numId w:val="61"/>
              </w:numPr>
              <w:spacing w:after="138" w:line="264" w:lineRule="auto"/>
              <w:ind w:right="239" w:firstLine="240"/>
            </w:pPr>
            <w:r>
              <w:t xml:space="preserve">A purchase money security interest in fixtures has priority as against a third party which has existing rights in the immovable property provided that the financing statement is registered in </w:t>
            </w:r>
            <w:r>
              <w:t>the Collateral Registry before the third party acquires rights in the immovable property.</w:t>
            </w:r>
          </w:p>
          <w:p w:rsidR="00BF677F" w:rsidRDefault="000F26FF">
            <w:pPr>
              <w:numPr>
                <w:ilvl w:val="0"/>
                <w:numId w:val="61"/>
              </w:numPr>
              <w:spacing w:after="99" w:line="264" w:lineRule="auto"/>
              <w:ind w:right="239" w:firstLine="240"/>
            </w:pPr>
            <w:r>
              <w:t xml:space="preserve">A security interest in goods that is created and perfected before the goods become an </w:t>
            </w:r>
            <w:proofErr w:type="gramStart"/>
            <w:r>
              <w:t>accession  has</w:t>
            </w:r>
            <w:proofErr w:type="gramEnd"/>
            <w:r>
              <w:t xml:space="preserve"> priority over a claim to the goods as an accession made by a pers</w:t>
            </w:r>
            <w:r>
              <w:t>on with an interest in the whole.</w:t>
            </w:r>
          </w:p>
          <w:p w:rsidR="00BF677F" w:rsidRDefault="000F26FF">
            <w:pPr>
              <w:numPr>
                <w:ilvl w:val="0"/>
                <w:numId w:val="61"/>
              </w:numPr>
              <w:spacing w:after="101" w:line="262" w:lineRule="auto"/>
              <w:ind w:right="239" w:firstLine="240"/>
            </w:pPr>
            <w:r>
              <w:t>(1) A perfected security interest in goods that subsequently become part of a product or mass continues as a perfected security interest in the product or mass, if the goods are so manufactured, processed, assembled or com</w:t>
            </w:r>
            <w:r>
              <w:t>mingled that their identity is lost in the product or mass.</w:t>
            </w:r>
          </w:p>
          <w:p w:rsidR="00BF677F" w:rsidRDefault="000F26FF">
            <w:pPr>
              <w:spacing w:after="99" w:line="264" w:lineRule="auto"/>
              <w:ind w:left="0" w:right="239" w:firstLine="240"/>
            </w:pPr>
            <w:r>
              <w:t>(2) If more than one security interest is perfected in the goods before they become part of a product or mass, the security interests rank equally in proportion to the value of the goods at the time they became part of the product or mass.</w:t>
            </w:r>
          </w:p>
          <w:p w:rsidR="00BF677F" w:rsidRDefault="000F26FF">
            <w:pPr>
              <w:spacing w:after="100" w:line="263" w:lineRule="auto"/>
              <w:ind w:left="0" w:right="239" w:firstLine="240"/>
            </w:pPr>
            <w:r>
              <w:rPr>
                <w:b/>
              </w:rPr>
              <w:t xml:space="preserve">62. </w:t>
            </w:r>
            <w:r>
              <w:t>(1) A securi</w:t>
            </w:r>
            <w:r>
              <w:t>ty interest in a bank account perfected by control has priority as against a competing security interest perfected by registration, irrespective of the time when control was acquired.</w:t>
            </w:r>
          </w:p>
          <w:p w:rsidR="00BF677F" w:rsidRDefault="000F26FF">
            <w:pPr>
              <w:spacing w:after="103" w:line="265" w:lineRule="auto"/>
              <w:ind w:left="0" w:right="239" w:firstLine="240"/>
            </w:pPr>
            <w:r>
              <w:t>(2) If a bank or financial institution perfected its security interest b</w:t>
            </w:r>
            <w:r>
              <w:t>y acquiring control automatically, such security interest has priority as against any other security interest in the bank account.</w:t>
            </w:r>
          </w:p>
          <w:p w:rsidR="00BF677F" w:rsidRDefault="000F26FF">
            <w:pPr>
              <w:numPr>
                <w:ilvl w:val="0"/>
                <w:numId w:val="62"/>
              </w:numPr>
              <w:spacing w:after="99" w:line="269" w:lineRule="auto"/>
              <w:ind w:right="239" w:firstLine="240"/>
            </w:pPr>
            <w:r>
              <w:t>If a debtor transfers an interest in collateral which, at the time of the transfer is subject to a perfected security interes</w:t>
            </w:r>
            <w:r>
              <w:t xml:space="preserve">t, that security interest </w:t>
            </w:r>
            <w:proofErr w:type="gramStart"/>
            <w:r>
              <w:t>has  priority</w:t>
            </w:r>
            <w:proofErr w:type="gramEnd"/>
            <w:r>
              <w:t xml:space="preserve"> over any other security interest created by the transferee.</w:t>
            </w:r>
          </w:p>
          <w:p w:rsidR="00BF677F" w:rsidRDefault="000F26FF">
            <w:pPr>
              <w:numPr>
                <w:ilvl w:val="0"/>
                <w:numId w:val="62"/>
              </w:numPr>
              <w:spacing w:after="97" w:line="270" w:lineRule="auto"/>
              <w:ind w:right="239" w:firstLine="240"/>
            </w:pPr>
            <w:r>
              <w:t>A recipient of money or funds from a bank account shall receive such money or funds free of a security interest, unless the recipient acts in collusion with</w:t>
            </w:r>
            <w:r>
              <w:t xml:space="preserve"> a debtor in violating the rights of a secured creditor.</w:t>
            </w:r>
          </w:p>
          <w:p w:rsidR="00BF677F" w:rsidRDefault="000F26FF">
            <w:pPr>
              <w:numPr>
                <w:ilvl w:val="0"/>
                <w:numId w:val="62"/>
              </w:numPr>
              <w:spacing w:after="99" w:line="269" w:lineRule="auto"/>
              <w:ind w:right="239" w:firstLine="240"/>
            </w:pPr>
            <w:r>
              <w:t>A purchaser of a negotiable instrument, investment security or negotiable document has priority over a perfected security interest in the negotiable instrument, investment security or negotiable docu</w:t>
            </w:r>
            <w:r>
              <w:t>ment if the purchaser—</w:t>
            </w:r>
          </w:p>
          <w:p w:rsidR="00BF677F" w:rsidRDefault="000F26FF">
            <w:pPr>
              <w:spacing w:after="0" w:line="259" w:lineRule="auto"/>
              <w:ind w:left="480" w:firstLine="0"/>
              <w:jc w:val="left"/>
            </w:pPr>
            <w:r>
              <w:rPr>
                <w:i/>
              </w:rPr>
              <w:t>(a)</w:t>
            </w:r>
            <w:r>
              <w:t xml:space="preserve"> gives  value;</w:t>
            </w:r>
          </w:p>
        </w:tc>
        <w:tc>
          <w:tcPr>
            <w:tcW w:w="936" w:type="dxa"/>
            <w:tcBorders>
              <w:top w:val="nil"/>
              <w:left w:val="nil"/>
              <w:bottom w:val="nil"/>
              <w:right w:val="nil"/>
            </w:tcBorders>
          </w:tcPr>
          <w:p w:rsidR="00BF677F" w:rsidRDefault="000F26FF">
            <w:pPr>
              <w:spacing w:after="0" w:line="216" w:lineRule="auto"/>
              <w:ind w:left="0" w:firstLine="0"/>
              <w:jc w:val="left"/>
            </w:pPr>
            <w:r>
              <w:rPr>
                <w:sz w:val="18"/>
              </w:rPr>
              <w:t>Priority of purchase money</w:t>
            </w:r>
          </w:p>
          <w:p w:rsidR="00BF677F" w:rsidRDefault="000F26FF">
            <w:pPr>
              <w:spacing w:after="432" w:line="216" w:lineRule="auto"/>
              <w:ind w:left="0" w:firstLine="0"/>
              <w:jc w:val="left"/>
            </w:pPr>
            <w:r>
              <w:rPr>
                <w:sz w:val="18"/>
              </w:rPr>
              <w:t>security interest in fixtures</w:t>
            </w:r>
          </w:p>
          <w:p w:rsidR="00BF677F" w:rsidRDefault="000F26FF">
            <w:pPr>
              <w:spacing w:after="311" w:line="216" w:lineRule="auto"/>
              <w:ind w:left="0" w:right="43" w:firstLine="0"/>
            </w:pPr>
            <w:r>
              <w:rPr>
                <w:sz w:val="18"/>
              </w:rPr>
              <w:t>Priority of security interest in goods prior to accession</w:t>
            </w:r>
          </w:p>
          <w:p w:rsidR="00BF677F" w:rsidRDefault="000F26FF">
            <w:pPr>
              <w:spacing w:after="1593" w:line="216" w:lineRule="auto"/>
              <w:ind w:left="0" w:right="10" w:firstLine="0"/>
            </w:pPr>
            <w:r>
              <w:rPr>
                <w:sz w:val="18"/>
              </w:rPr>
              <w:t>Priority of security interest in processed or commingled goods</w:t>
            </w:r>
          </w:p>
          <w:p w:rsidR="00BF677F" w:rsidRDefault="000F26FF">
            <w:pPr>
              <w:spacing w:after="979" w:line="216" w:lineRule="auto"/>
              <w:ind w:left="0" w:right="178" w:firstLine="0"/>
            </w:pPr>
            <w:r>
              <w:rPr>
                <w:sz w:val="18"/>
              </w:rPr>
              <w:t>Priority of security interest in bank account</w:t>
            </w:r>
          </w:p>
          <w:p w:rsidR="00BF677F" w:rsidRDefault="000F26FF">
            <w:pPr>
              <w:spacing w:after="326" w:line="216" w:lineRule="auto"/>
              <w:ind w:left="0" w:firstLine="0"/>
              <w:jc w:val="left"/>
            </w:pPr>
            <w:r>
              <w:rPr>
                <w:sz w:val="18"/>
              </w:rPr>
              <w:t>Priority of security interest transferred by debtor</w:t>
            </w:r>
          </w:p>
          <w:p w:rsidR="00BF677F" w:rsidRDefault="000F26FF">
            <w:pPr>
              <w:spacing w:after="494" w:line="216" w:lineRule="auto"/>
              <w:ind w:left="0" w:firstLine="0"/>
            </w:pPr>
            <w:r>
              <w:rPr>
                <w:sz w:val="18"/>
              </w:rPr>
              <w:t>Priority of creditor who receives payment</w:t>
            </w:r>
          </w:p>
          <w:p w:rsidR="00BF677F" w:rsidRDefault="000F26FF">
            <w:pPr>
              <w:spacing w:after="0" w:line="259" w:lineRule="auto"/>
              <w:ind w:left="10" w:right="10" w:firstLine="0"/>
            </w:pPr>
            <w:r>
              <w:rPr>
                <w:sz w:val="18"/>
              </w:rPr>
              <w:t>Priority of purchaser of negotiable instrument, investment security or negotiable document</w:t>
            </w:r>
          </w:p>
        </w:tc>
      </w:tr>
    </w:tbl>
    <w:p w:rsidR="00BF677F" w:rsidRDefault="000F26FF">
      <w:pPr>
        <w:numPr>
          <w:ilvl w:val="4"/>
          <w:numId w:val="27"/>
        </w:numPr>
        <w:ind w:hanging="293"/>
      </w:pPr>
      <w:r>
        <w:t>acquires the negotiable instrument, investment security or the negotiable document without knowledge that the transaction is a breach of the security agreement to which the security interest relates; and</w:t>
      </w:r>
    </w:p>
    <w:p w:rsidR="00BF677F" w:rsidRDefault="000F26FF">
      <w:pPr>
        <w:numPr>
          <w:ilvl w:val="4"/>
          <w:numId w:val="27"/>
        </w:numPr>
        <w:spacing w:after="0"/>
        <w:ind w:hanging="293"/>
      </w:pPr>
      <w:proofErr w:type="gramStart"/>
      <w:r>
        <w:t>takes</w:t>
      </w:r>
      <w:proofErr w:type="gramEnd"/>
      <w:r>
        <w:t xml:space="preserve"> possession of the negotiable instrument, inves</w:t>
      </w:r>
      <w:r>
        <w:t>tment security or the negotiable document.</w:t>
      </w:r>
    </w:p>
    <w:tbl>
      <w:tblPr>
        <w:tblStyle w:val="TableGrid"/>
        <w:tblW w:w="6981" w:type="dxa"/>
        <w:tblInd w:w="119" w:type="dxa"/>
        <w:tblCellMar>
          <w:top w:w="0" w:type="dxa"/>
          <w:left w:w="0" w:type="dxa"/>
          <w:bottom w:w="0" w:type="dxa"/>
          <w:right w:w="0" w:type="dxa"/>
        </w:tblCellMar>
        <w:tblLook w:val="04A0" w:firstRow="1" w:lastRow="0" w:firstColumn="1" w:lastColumn="0" w:noHBand="0" w:noVBand="1"/>
      </w:tblPr>
      <w:tblGrid>
        <w:gridCol w:w="1219"/>
        <w:gridCol w:w="5762"/>
      </w:tblGrid>
      <w:tr w:rsidR="00BF677F">
        <w:trPr>
          <w:trHeight w:val="9594"/>
        </w:trPr>
        <w:tc>
          <w:tcPr>
            <w:tcW w:w="1219" w:type="dxa"/>
            <w:tcBorders>
              <w:top w:val="nil"/>
              <w:left w:val="nil"/>
              <w:bottom w:val="nil"/>
              <w:right w:val="nil"/>
            </w:tcBorders>
          </w:tcPr>
          <w:p w:rsidR="00BF677F" w:rsidRDefault="000F26FF">
            <w:pPr>
              <w:spacing w:after="2452" w:line="216" w:lineRule="auto"/>
              <w:ind w:left="0" w:right="394" w:firstLine="0"/>
            </w:pPr>
            <w:r>
              <w:rPr>
                <w:sz w:val="18"/>
              </w:rPr>
              <w:t>Priority of interest of assignee of accounts receivable</w:t>
            </w:r>
          </w:p>
          <w:p w:rsidR="00BF677F" w:rsidRDefault="000F26FF">
            <w:pPr>
              <w:spacing w:after="1531" w:line="216" w:lineRule="auto"/>
              <w:ind w:left="0" w:right="542" w:firstLine="0"/>
            </w:pPr>
            <w:r>
              <w:rPr>
                <w:sz w:val="18"/>
              </w:rPr>
              <w:t>Rights of buyer or lessee of goods</w:t>
            </w:r>
          </w:p>
          <w:p w:rsidR="00BF677F" w:rsidRDefault="000F26FF">
            <w:pPr>
              <w:spacing w:after="249" w:line="216" w:lineRule="auto"/>
              <w:ind w:left="0" w:right="360" w:firstLine="0"/>
            </w:pPr>
            <w:r>
              <w:rPr>
                <w:sz w:val="18"/>
              </w:rPr>
              <w:t>Priority of lien over security interest relating to same goods</w:t>
            </w:r>
          </w:p>
          <w:p w:rsidR="00BF677F" w:rsidRDefault="000F26FF">
            <w:pPr>
              <w:spacing w:after="0" w:line="259" w:lineRule="auto"/>
              <w:ind w:left="0" w:right="326" w:firstLine="0"/>
            </w:pPr>
            <w:r>
              <w:rPr>
                <w:sz w:val="18"/>
              </w:rPr>
              <w:t>Priority of judgment creditor and lien holder over unperfected security interest</w:t>
            </w:r>
          </w:p>
        </w:tc>
        <w:tc>
          <w:tcPr>
            <w:tcW w:w="5762" w:type="dxa"/>
            <w:tcBorders>
              <w:top w:val="nil"/>
              <w:left w:val="nil"/>
              <w:bottom w:val="nil"/>
              <w:right w:val="nil"/>
            </w:tcBorders>
          </w:tcPr>
          <w:p w:rsidR="00BF677F" w:rsidRDefault="000F26FF">
            <w:pPr>
              <w:spacing w:line="241" w:lineRule="auto"/>
              <w:ind w:left="0" w:firstLine="240"/>
            </w:pPr>
            <w:r>
              <w:rPr>
                <w:b/>
              </w:rPr>
              <w:t xml:space="preserve">66. </w:t>
            </w:r>
            <w:r>
              <w:t>(1) The rights of an assignee of an accounts receivable are subject to—</w:t>
            </w:r>
          </w:p>
          <w:p w:rsidR="00BF677F" w:rsidRDefault="000F26FF">
            <w:pPr>
              <w:numPr>
                <w:ilvl w:val="0"/>
                <w:numId w:val="63"/>
              </w:numPr>
              <w:spacing w:after="101" w:line="230" w:lineRule="auto"/>
              <w:ind w:right="1" w:hanging="309"/>
              <w:jc w:val="left"/>
            </w:pPr>
            <w:r>
              <w:t>the terms of the contract between the account debtor andthe assignor and any defence or claim arisi</w:t>
            </w:r>
            <w:r>
              <w:t>ng from the contract; and</w:t>
            </w:r>
          </w:p>
          <w:p w:rsidR="00BF677F" w:rsidRDefault="000F26FF">
            <w:pPr>
              <w:numPr>
                <w:ilvl w:val="0"/>
                <w:numId w:val="63"/>
              </w:numPr>
              <w:spacing w:after="99" w:line="232" w:lineRule="auto"/>
              <w:ind w:right="1" w:hanging="309"/>
              <w:jc w:val="left"/>
            </w:pPr>
            <w:proofErr w:type="gramStart"/>
            <w:r>
              <w:t>any</w:t>
            </w:r>
            <w:proofErr w:type="gramEnd"/>
            <w:r>
              <w:t xml:space="preserve"> other defence or claim of the account debtor againstthe assignor, including a defence by way of a right of set-off that accrues before the account debtor receives notification of the assignment.</w:t>
            </w:r>
          </w:p>
          <w:p w:rsidR="00BF677F" w:rsidRDefault="000F26FF">
            <w:pPr>
              <w:spacing w:after="95" w:line="236" w:lineRule="auto"/>
              <w:ind w:left="0" w:firstLine="240"/>
            </w:pPr>
            <w:r>
              <w:t>(2) Subsection (1) does not app</w:t>
            </w:r>
            <w:r>
              <w:t>ly if the account debtor has made an enforceable agreement not to assert defences to claims arising out of the contract.</w:t>
            </w:r>
          </w:p>
          <w:p w:rsidR="00BF677F" w:rsidRDefault="000F26FF">
            <w:pPr>
              <w:spacing w:after="91" w:line="222" w:lineRule="auto"/>
              <w:ind w:left="0" w:right="1" w:firstLine="240"/>
            </w:pPr>
            <w:r>
              <w:rPr>
                <w:b/>
              </w:rPr>
              <w:t xml:space="preserve">67. </w:t>
            </w:r>
            <w:r>
              <w:t>(1) A buyer or lessee who acquires goods for value and receives their possession, takes the goods free of an unperfected security i</w:t>
            </w:r>
            <w:r>
              <w:t>nterest.</w:t>
            </w:r>
          </w:p>
          <w:p w:rsidR="00BF677F" w:rsidRDefault="000F26FF">
            <w:pPr>
              <w:spacing w:after="100" w:line="218" w:lineRule="auto"/>
              <w:ind w:left="0" w:right="1" w:firstLine="240"/>
            </w:pPr>
            <w:r>
              <w:t>(2) A buyer of goods sold in the ordinary course of business of the seller, and a lessee of goods leased in the ordinary course of business of the lessor, takes the goods free of a security interest created by the seller or lessor unless the buyer</w:t>
            </w:r>
            <w:r>
              <w:t xml:space="preserve"> or lessee knows that the sale or the lease constitutes a breach of a security agreement under which the security interest was created.</w:t>
            </w:r>
          </w:p>
          <w:p w:rsidR="00BF677F" w:rsidRDefault="000F26FF">
            <w:pPr>
              <w:numPr>
                <w:ilvl w:val="0"/>
                <w:numId w:val="64"/>
              </w:numPr>
              <w:spacing w:after="182" w:line="217" w:lineRule="auto"/>
              <w:ind w:firstLine="240"/>
            </w:pPr>
            <w:r>
              <w:t xml:space="preserve">A possessory lien arising out of materials or services provided in the ordinary course of business in respect of goods that are subject to a security interest, has priority over the security interest but only up to the reasonable value of the materials or </w:t>
            </w:r>
            <w:r>
              <w:t>the services rendered.</w:t>
            </w:r>
          </w:p>
          <w:p w:rsidR="00BF677F" w:rsidRDefault="000F26FF">
            <w:pPr>
              <w:numPr>
                <w:ilvl w:val="0"/>
                <w:numId w:val="64"/>
              </w:numPr>
              <w:spacing w:after="100" w:line="217" w:lineRule="auto"/>
              <w:ind w:firstLine="240"/>
            </w:pPr>
            <w:r>
              <w:t>(1) The interest of a judgement creditor, including a creditor whose lien arises by operation of law in any collateral has priority over any security interest in the same collateral if the security interest is unperfected at the time</w:t>
            </w:r>
            <w:r>
              <w:t xml:space="preserve"> of execution.</w:t>
            </w:r>
          </w:p>
          <w:p w:rsidR="00BF677F" w:rsidRDefault="000F26FF">
            <w:pPr>
              <w:tabs>
                <w:tab w:val="center" w:pos="369"/>
                <w:tab w:val="center" w:pos="2657"/>
              </w:tabs>
              <w:spacing w:after="62" w:line="259" w:lineRule="auto"/>
              <w:ind w:left="0" w:firstLine="0"/>
              <w:jc w:val="left"/>
            </w:pPr>
            <w:r>
              <w:rPr>
                <w:rFonts w:ascii="Calibri" w:eastAsia="Calibri" w:hAnsi="Calibri" w:cs="Calibri"/>
              </w:rPr>
              <w:tab/>
            </w:r>
            <w:r>
              <w:t>(2)</w:t>
            </w:r>
            <w:r>
              <w:tab/>
              <w:t>In this section, “time of execution” means—</w:t>
            </w:r>
          </w:p>
          <w:p w:rsidR="00BF677F" w:rsidRDefault="000F26FF">
            <w:pPr>
              <w:numPr>
                <w:ilvl w:val="0"/>
                <w:numId w:val="65"/>
              </w:numPr>
              <w:spacing w:after="101" w:line="217" w:lineRule="auto"/>
              <w:ind w:hanging="318"/>
            </w:pPr>
            <w:r>
              <w:t>if the collateral is seized by or on behalf of an executioncreditor, at the time of seizure;</w:t>
            </w:r>
          </w:p>
          <w:p w:rsidR="00BF677F" w:rsidRDefault="000F26FF">
            <w:pPr>
              <w:numPr>
                <w:ilvl w:val="0"/>
                <w:numId w:val="65"/>
              </w:numPr>
              <w:spacing w:after="0" w:line="259" w:lineRule="auto"/>
              <w:ind w:hanging="318"/>
            </w:pPr>
            <w:r>
              <w:t>when the financing statement that relates to a judgmentlien or lien arising by operation of the law is registered; or</w:t>
            </w:r>
          </w:p>
        </w:tc>
      </w:tr>
    </w:tbl>
    <w:p w:rsidR="00BF677F" w:rsidRDefault="000F26FF">
      <w:pPr>
        <w:spacing w:after="115"/>
        <w:ind w:left="964" w:right="1338" w:hanging="480"/>
      </w:pPr>
      <w:r>
        <w:rPr>
          <w:i/>
        </w:rPr>
        <w:t>(c)</w:t>
      </w:r>
      <w:r>
        <w:t xml:space="preserve"> in any other case, the time when a court order is served on the person holding property for, or on behalf of, the debtor.</w:t>
      </w:r>
    </w:p>
    <w:p w:rsidR="00BF677F" w:rsidRDefault="000F26FF">
      <w:pPr>
        <w:numPr>
          <w:ilvl w:val="0"/>
          <w:numId w:val="22"/>
        </w:numPr>
        <w:spacing w:after="115"/>
        <w:ind w:right="1337" w:firstLine="240"/>
      </w:pPr>
      <w:r>
        <w:t xml:space="preserve">The priority of an interest determined, in accordance with subsection (1), as against perfected security interests, is determined according to section </w:t>
      </w:r>
      <w:r>
        <w:rPr>
          <w:i/>
        </w:rPr>
        <w:t>fifty-two</w:t>
      </w:r>
      <w:r>
        <w:t>, and the time of execution is deemed to be the time of perfection.</w:t>
      </w:r>
    </w:p>
    <w:p w:rsidR="00BF677F" w:rsidRDefault="000F26FF">
      <w:pPr>
        <w:numPr>
          <w:ilvl w:val="0"/>
          <w:numId w:val="22"/>
        </w:numPr>
        <w:spacing w:after="114"/>
        <w:ind w:right="1337" w:firstLine="240"/>
      </w:pPr>
      <w:r>
        <w:t>The priority of a security i</w:t>
      </w:r>
      <w:r>
        <w:t>nterest  extends to credit disbursed by a secured creditor—</w:t>
      </w:r>
    </w:p>
    <w:p w:rsidR="00BF677F" w:rsidRDefault="000F26FF">
      <w:pPr>
        <w:numPr>
          <w:ilvl w:val="1"/>
          <w:numId w:val="22"/>
        </w:numPr>
        <w:spacing w:after="115"/>
        <w:ind w:left="834" w:right="1338" w:hanging="350"/>
      </w:pPr>
      <w:r>
        <w:t>before the expiry of thirty days after the judgement creditoror a creditor whose lien arose by operation of law has notified the secured creditor that it had taken the steps referred to in  subsec</w:t>
      </w:r>
      <w:r>
        <w:t>tion (2); or</w:t>
      </w:r>
    </w:p>
    <w:p w:rsidR="00BF677F" w:rsidRDefault="000F26FF">
      <w:pPr>
        <w:numPr>
          <w:ilvl w:val="1"/>
          <w:numId w:val="22"/>
        </w:numPr>
        <w:spacing w:after="254"/>
        <w:ind w:left="834" w:right="1338" w:hanging="350"/>
      </w:pPr>
      <w:proofErr w:type="gramStart"/>
      <w:r>
        <w:t>pursuant</w:t>
      </w:r>
      <w:proofErr w:type="gramEnd"/>
      <w:r>
        <w:t xml:space="preserve"> to an irrevocable commitment to extend credit, if the commitment was made before the judgement creditor or a creditor whose lien arose by operation of law notified the secured creditor that it had taken the steps referred to in subsec</w:t>
      </w:r>
      <w:r>
        <w:t>tion (2).</w:t>
      </w:r>
    </w:p>
    <w:p w:rsidR="00BF677F" w:rsidRDefault="000F26FF">
      <w:pPr>
        <w:spacing w:after="65"/>
        <w:ind w:left="2482"/>
      </w:pPr>
      <w:r>
        <w:t>PART VI</w:t>
      </w:r>
    </w:p>
    <w:p w:rsidR="00BF677F" w:rsidRDefault="000F26FF">
      <w:pPr>
        <w:spacing w:after="0" w:line="259" w:lineRule="auto"/>
        <w:ind w:left="1262"/>
        <w:jc w:val="left"/>
      </w:pPr>
      <w:r>
        <w:t>E</w:t>
      </w:r>
      <w:r>
        <w:rPr>
          <w:sz w:val="15"/>
        </w:rPr>
        <w:t>NFORCEMENT</w:t>
      </w:r>
      <w:r>
        <w:t xml:space="preserve"> </w:t>
      </w:r>
      <w:proofErr w:type="gramStart"/>
      <w:r>
        <w:rPr>
          <w:sz w:val="15"/>
        </w:rPr>
        <w:t>OF</w:t>
      </w:r>
      <w:r>
        <w:t xml:space="preserve">  S</w:t>
      </w:r>
      <w:r>
        <w:rPr>
          <w:sz w:val="15"/>
        </w:rPr>
        <w:t>ECURITY</w:t>
      </w:r>
      <w:proofErr w:type="gramEnd"/>
      <w:r>
        <w:t xml:space="preserve"> I</w:t>
      </w:r>
      <w:r>
        <w:rPr>
          <w:sz w:val="15"/>
        </w:rPr>
        <w:t>NTERESTS</w:t>
      </w:r>
    </w:p>
    <w:tbl>
      <w:tblPr>
        <w:tblStyle w:val="TableGrid"/>
        <w:tblW w:w="6907" w:type="dxa"/>
        <w:tblInd w:w="0" w:type="dxa"/>
        <w:tblCellMar>
          <w:top w:w="0" w:type="dxa"/>
          <w:left w:w="0" w:type="dxa"/>
          <w:bottom w:w="0" w:type="dxa"/>
          <w:right w:w="0" w:type="dxa"/>
        </w:tblCellMar>
        <w:tblLook w:val="04A0" w:firstRow="1" w:lastRow="0" w:firstColumn="1" w:lastColumn="0" w:noHBand="0" w:noVBand="1"/>
      </w:tblPr>
      <w:tblGrid>
        <w:gridCol w:w="5990"/>
        <w:gridCol w:w="917"/>
      </w:tblGrid>
      <w:tr w:rsidR="00BF677F">
        <w:trPr>
          <w:trHeight w:val="4664"/>
        </w:trPr>
        <w:tc>
          <w:tcPr>
            <w:tcW w:w="5990" w:type="dxa"/>
            <w:tcBorders>
              <w:top w:val="nil"/>
              <w:left w:val="nil"/>
              <w:bottom w:val="nil"/>
              <w:right w:val="nil"/>
            </w:tcBorders>
          </w:tcPr>
          <w:p w:rsidR="00BF677F" w:rsidRDefault="000F26FF">
            <w:pPr>
              <w:spacing w:after="100" w:line="285" w:lineRule="auto"/>
              <w:ind w:left="0" w:right="229" w:firstLine="240"/>
            </w:pPr>
            <w:r>
              <w:rPr>
                <w:b/>
              </w:rPr>
              <w:t xml:space="preserve">70. </w:t>
            </w:r>
            <w:r>
              <w:t xml:space="preserve">(1) This Part applies to security interests created in accordance, with this Act and does not apply to those security interests that are created or provided for by an outright transfer of an account </w:t>
            </w:r>
            <w:r>
              <w:t>receivable and operating lease.</w:t>
            </w:r>
          </w:p>
          <w:p w:rsidR="00BF677F" w:rsidRDefault="000F26FF">
            <w:pPr>
              <w:spacing w:after="100" w:line="286" w:lineRule="auto"/>
              <w:ind w:left="0" w:right="227" w:firstLine="240"/>
            </w:pPr>
            <w:r>
              <w:t>(2) In addition to the remedies available under this Act, a security agreement and any other remedy that may be granted by a court in accordance with the Companies Act, the Bankruptcy Act or any other law, a secured creditor</w:t>
            </w:r>
            <w:r>
              <w:t xml:space="preserve"> may seek the appointment of a receiver, receiver and manager or official receiver, as the case may be, in accordance with those Acts.</w:t>
            </w:r>
          </w:p>
          <w:p w:rsidR="00BF677F" w:rsidRDefault="000F26FF">
            <w:pPr>
              <w:spacing w:after="0" w:line="259" w:lineRule="auto"/>
              <w:ind w:left="0" w:right="227" w:firstLine="240"/>
            </w:pPr>
            <w:r>
              <w:rPr>
                <w:b/>
              </w:rPr>
              <w:t xml:space="preserve">71. </w:t>
            </w:r>
            <w:r>
              <w:t>A secured creditor shall, prior to enforcing the secured creditor’s rights, register an enforcement notice, in the Collateral Registry, in the prescribed manner which shall identify the debtor, the secured creditor and the collateral against which enforcem</w:t>
            </w:r>
            <w:r>
              <w:t>ent is sought.</w:t>
            </w:r>
          </w:p>
        </w:tc>
        <w:tc>
          <w:tcPr>
            <w:tcW w:w="917" w:type="dxa"/>
            <w:tcBorders>
              <w:top w:val="nil"/>
              <w:left w:val="nil"/>
              <w:bottom w:val="nil"/>
              <w:right w:val="nil"/>
            </w:tcBorders>
          </w:tcPr>
          <w:p w:rsidR="00BF677F" w:rsidRDefault="000F26FF">
            <w:pPr>
              <w:spacing w:after="1488" w:line="249" w:lineRule="auto"/>
              <w:ind w:left="10" w:firstLine="0"/>
              <w:jc w:val="left"/>
            </w:pPr>
            <w:r>
              <w:rPr>
                <w:sz w:val="18"/>
              </w:rPr>
              <w:t>Application of  Part</w:t>
            </w:r>
          </w:p>
          <w:p w:rsidR="00BF677F" w:rsidRDefault="000F26FF">
            <w:pPr>
              <w:spacing w:after="874" w:line="254" w:lineRule="auto"/>
              <w:ind w:left="29" w:firstLine="0"/>
              <w:jc w:val="left"/>
            </w:pPr>
            <w:r>
              <w:rPr>
                <w:sz w:val="18"/>
              </w:rPr>
              <w:t>Cap. 388 Cap. 82</w:t>
            </w:r>
          </w:p>
          <w:p w:rsidR="00BF677F" w:rsidRDefault="000F26FF">
            <w:pPr>
              <w:spacing w:after="0" w:line="259" w:lineRule="auto"/>
              <w:ind w:left="0" w:firstLine="0"/>
              <w:jc w:val="left"/>
            </w:pPr>
            <w:r>
              <w:rPr>
                <w:sz w:val="18"/>
              </w:rPr>
              <w:t>Registration of enforcement notice</w:t>
            </w:r>
          </w:p>
        </w:tc>
      </w:tr>
    </w:tbl>
    <w:p w:rsidR="00BF677F" w:rsidRDefault="00BF677F">
      <w:pPr>
        <w:sectPr w:rsidR="00BF677F">
          <w:headerReference w:type="even" r:id="rId61"/>
          <w:headerReference w:type="default" r:id="rId62"/>
          <w:footerReference w:type="even" r:id="rId63"/>
          <w:footerReference w:type="default" r:id="rId64"/>
          <w:headerReference w:type="first" r:id="rId65"/>
          <w:footerReference w:type="first" r:id="rId66"/>
          <w:pgSz w:w="11900" w:h="16840"/>
          <w:pgMar w:top="2447" w:right="2400" w:bottom="2636" w:left="2401" w:header="2440" w:footer="720" w:gutter="0"/>
          <w:cols w:space="720"/>
          <w:titlePg/>
        </w:sectPr>
      </w:pPr>
    </w:p>
    <w:p w:rsidR="00BF677F" w:rsidRDefault="000F26FF">
      <w:pPr>
        <w:tabs>
          <w:tab w:val="center" w:pos="1585"/>
          <w:tab w:val="center" w:pos="2629"/>
          <w:tab w:val="center" w:pos="4650"/>
        </w:tabs>
        <w:spacing w:after="0" w:line="259" w:lineRule="auto"/>
        <w:ind w:left="0" w:firstLine="0"/>
        <w:jc w:val="left"/>
      </w:pPr>
      <w:r>
        <w:rPr>
          <w:rFonts w:ascii="Calibri" w:eastAsia="Calibri" w:hAnsi="Calibri" w:cs="Calibri"/>
        </w:rPr>
        <w:tab/>
      </w:r>
      <w:r>
        <w:rPr>
          <w:b/>
        </w:rPr>
        <w:t xml:space="preserve">No.   </w:t>
      </w:r>
      <w:proofErr w:type="gramStart"/>
      <w:r>
        <w:rPr>
          <w:b/>
        </w:rPr>
        <w:t>3  of</w:t>
      </w:r>
      <w:proofErr w:type="gramEnd"/>
      <w:r>
        <w:rPr>
          <w:b/>
        </w:rPr>
        <w:t xml:space="preserve">  2016</w:t>
      </w:r>
      <w:r>
        <w:rPr>
          <w:b/>
          <w:sz w:val="20"/>
        </w:rPr>
        <w:t>]</w:t>
      </w:r>
      <w:r>
        <w:rPr>
          <w:b/>
          <w:sz w:val="20"/>
        </w:rPr>
        <w:tab/>
      </w:r>
      <w:r>
        <w:rPr>
          <w:i/>
          <w:sz w:val="24"/>
        </w:rPr>
        <w:t xml:space="preserve">  </w:t>
      </w:r>
      <w:r>
        <w:rPr>
          <w:i/>
          <w:sz w:val="24"/>
        </w:rPr>
        <w:tab/>
        <w:t xml:space="preserve"> </w:t>
      </w:r>
      <w:r>
        <w:rPr>
          <w:i/>
        </w:rPr>
        <w:t>Movable Property (Security Interest)</w:t>
      </w:r>
    </w:p>
    <w:p w:rsidR="00BF677F" w:rsidRDefault="000F26FF">
      <w:pPr>
        <w:spacing w:after="154" w:line="259" w:lineRule="auto"/>
        <w:ind w:left="119" w:firstLine="0"/>
        <w:jc w:val="left"/>
      </w:pPr>
      <w:r>
        <w:rPr>
          <w:rFonts w:ascii="Calibri" w:eastAsia="Calibri" w:hAnsi="Calibri" w:cs="Calibri"/>
          <w:noProof/>
        </w:rPr>
        <mc:AlternateContent>
          <mc:Choice Requires="wpg">
            <w:drawing>
              <wp:inline distT="0" distB="0" distL="0" distR="0">
                <wp:extent cx="4431793" cy="12192"/>
                <wp:effectExtent l="0" t="0" r="0" b="0"/>
                <wp:docPr id="30659" name="Group 30659"/>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3005" name="Shape 3005"/>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16029E" id="Group 30659" o:spid="_x0000_s1026" style="width:348.95pt;height:.95pt;mso-position-horizontal-relative:char;mso-position-vertical-relative:lin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">
                <v:shape id="Shape 3005"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NQMMA&#10;AADdAAAADwAAAGRycy9kb3ducmV2LnhtbESPQU8CMRCF7yb+h2ZMvEkrBGNWCkEIEY+A3CfbYbuy&#10;nW7awtZ/b0lMPL68ed+bN1tk14krhdh61vA8UiCIa29abjR8HTZPryBiQjbYeSYNPxRhMb+/m2Fl&#10;/MA7uu5TIwqEY4UabEp9JWWsLTmMI98TF+/kg8NUZGikCTgUuOvkWKkX6bDl0mCxp5Wl+ry/uPLG&#10;ED7f41GqddNKm4+n/P2x3Wn9+JCXbyAS5fR//JfeGg0TpaZwW1MQ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KNQMMAAADdAAAADwAAAAAAAAAAAAAAAACYAgAAZHJzL2Rv&#10;d25yZXYueG1sUEsFBgAAAAAEAAQA9QAAAIgDAAAAAA==&#10;" path="m,l4431793,e" filled="f" strokeweight=".96pt">
                  <v:stroke miterlimit="83231f" joinstyle="miter"/>
                  <v:path arrowok="t" textboxrect="0,0,4431793,0"/>
                </v:shape>
                <w10:anchorlock/>
              </v:group>
            </w:pict>
          </mc:Fallback>
        </mc:AlternateContent>
      </w:r>
    </w:p>
    <w:tbl>
      <w:tblPr>
        <w:tblStyle w:val="TableGrid"/>
        <w:tblW w:w="6981" w:type="dxa"/>
        <w:tblInd w:w="119" w:type="dxa"/>
        <w:tblCellMar>
          <w:top w:w="0" w:type="dxa"/>
          <w:left w:w="0" w:type="dxa"/>
          <w:bottom w:w="0" w:type="dxa"/>
          <w:right w:w="0" w:type="dxa"/>
        </w:tblCellMar>
        <w:tblLook w:val="04A0" w:firstRow="1" w:lastRow="0" w:firstColumn="1" w:lastColumn="0" w:noHBand="0" w:noVBand="1"/>
      </w:tblPr>
      <w:tblGrid>
        <w:gridCol w:w="1219"/>
        <w:gridCol w:w="5762"/>
      </w:tblGrid>
      <w:tr w:rsidR="00BF677F">
        <w:trPr>
          <w:trHeight w:val="9244"/>
        </w:trPr>
        <w:tc>
          <w:tcPr>
            <w:tcW w:w="1219" w:type="dxa"/>
            <w:tcBorders>
              <w:top w:val="nil"/>
              <w:left w:val="nil"/>
              <w:bottom w:val="nil"/>
              <w:right w:val="nil"/>
            </w:tcBorders>
          </w:tcPr>
          <w:p w:rsidR="00BF677F" w:rsidRDefault="000F26FF">
            <w:pPr>
              <w:spacing w:after="4368" w:line="216" w:lineRule="auto"/>
              <w:ind w:left="0" w:right="245" w:firstLine="0"/>
              <w:jc w:val="left"/>
            </w:pPr>
            <w:r>
              <w:rPr>
                <w:sz w:val="18"/>
              </w:rPr>
              <w:t>Secured creditor taking possession and disposing collateral</w:t>
            </w:r>
          </w:p>
          <w:p w:rsidR="00BF677F" w:rsidRDefault="000F26FF">
            <w:pPr>
              <w:spacing w:after="1353" w:line="216" w:lineRule="auto"/>
              <w:ind w:left="0" w:right="48" w:firstLine="0"/>
              <w:jc w:val="left"/>
            </w:pPr>
            <w:r>
              <w:rPr>
                <w:sz w:val="18"/>
              </w:rPr>
              <w:t>Secured creditor rendering collateral unusable</w:t>
            </w:r>
          </w:p>
          <w:p w:rsidR="00BF677F" w:rsidRDefault="000F26FF">
            <w:pPr>
              <w:spacing w:after="0" w:line="259" w:lineRule="auto"/>
              <w:ind w:left="19" w:right="307" w:firstLine="0"/>
            </w:pPr>
            <w:r>
              <w:rPr>
                <w:sz w:val="18"/>
              </w:rPr>
              <w:t>Secured creditor applying collateral in satisfaction of secured obligation</w:t>
            </w:r>
          </w:p>
        </w:tc>
        <w:tc>
          <w:tcPr>
            <w:tcW w:w="5762" w:type="dxa"/>
            <w:tcBorders>
              <w:top w:val="nil"/>
              <w:left w:val="nil"/>
              <w:bottom w:val="nil"/>
              <w:right w:val="nil"/>
            </w:tcBorders>
          </w:tcPr>
          <w:p w:rsidR="00BF677F" w:rsidRDefault="000F26FF">
            <w:pPr>
              <w:spacing w:after="99" w:line="250" w:lineRule="auto"/>
              <w:ind w:left="0" w:firstLine="240"/>
            </w:pPr>
            <w:r>
              <w:rPr>
                <w:b/>
              </w:rPr>
              <w:t xml:space="preserve">72. </w:t>
            </w:r>
            <w:r>
              <w:t xml:space="preserve">(1) A secured creditor may take possession, or without rendering the collateral unusable, remove the collateral or dispose of the </w:t>
            </w:r>
            <w:r>
              <w:t>collateral when the debtor is in default or the collateral is at risk.</w:t>
            </w:r>
          </w:p>
          <w:p w:rsidR="00BF677F" w:rsidRDefault="000F26FF">
            <w:pPr>
              <w:numPr>
                <w:ilvl w:val="0"/>
                <w:numId w:val="66"/>
              </w:numPr>
              <w:spacing w:line="250" w:lineRule="auto"/>
              <w:ind w:firstLine="240"/>
            </w:pPr>
            <w:r>
              <w:t>For purposes of subsection (1), collateral is at risk if the secured creditor has reasonable grounds to believe that the collateral has been or will be destroyed, damaged, endangered, d</w:t>
            </w:r>
            <w:r>
              <w:t>isassembled, removed, concealed, sold or otherwise disposed of contrary to the security agreement.</w:t>
            </w:r>
          </w:p>
          <w:p w:rsidR="00BF677F" w:rsidRDefault="000F26FF">
            <w:pPr>
              <w:numPr>
                <w:ilvl w:val="0"/>
                <w:numId w:val="66"/>
              </w:numPr>
              <w:spacing w:after="86" w:line="259" w:lineRule="auto"/>
              <w:ind w:firstLine="240"/>
            </w:pPr>
            <w:r>
              <w:t>A secured creditor may proceed under this section—</w:t>
            </w:r>
          </w:p>
          <w:p w:rsidR="00BF677F" w:rsidRDefault="000F26FF">
            <w:pPr>
              <w:numPr>
                <w:ilvl w:val="1"/>
                <w:numId w:val="66"/>
              </w:numPr>
              <w:spacing w:after="85" w:line="259" w:lineRule="auto"/>
              <w:ind w:right="1" w:hanging="321"/>
              <w:jc w:val="left"/>
            </w:pPr>
            <w:r>
              <w:t>pursuant to a judicial process; or</w:t>
            </w:r>
          </w:p>
          <w:p w:rsidR="00BF677F" w:rsidRDefault="000F26FF">
            <w:pPr>
              <w:numPr>
                <w:ilvl w:val="1"/>
                <w:numId w:val="66"/>
              </w:numPr>
              <w:spacing w:after="101" w:line="240" w:lineRule="auto"/>
              <w:ind w:right="1" w:hanging="321"/>
              <w:jc w:val="left"/>
            </w:pPr>
            <w:proofErr w:type="gramStart"/>
            <w:r>
              <w:t>without</w:t>
            </w:r>
            <w:proofErr w:type="gramEnd"/>
            <w:r>
              <w:t xml:space="preserve"> judicial process, if the debtor consented, in thesecurity agree</w:t>
            </w:r>
            <w:r>
              <w:t>ment, to relinquish possession without a court order.</w:t>
            </w:r>
          </w:p>
          <w:p w:rsidR="00BF677F" w:rsidRDefault="000F26FF">
            <w:pPr>
              <w:numPr>
                <w:ilvl w:val="0"/>
                <w:numId w:val="66"/>
              </w:numPr>
              <w:spacing w:line="250" w:lineRule="auto"/>
              <w:ind w:firstLine="240"/>
            </w:pPr>
            <w:r>
              <w:t>A secured creditor may require a debtor to assemble the collateral and make it available at a designated place.</w:t>
            </w:r>
          </w:p>
          <w:p w:rsidR="00BF677F" w:rsidRDefault="000F26FF">
            <w:pPr>
              <w:numPr>
                <w:ilvl w:val="0"/>
                <w:numId w:val="66"/>
              </w:numPr>
              <w:spacing w:after="95" w:line="245" w:lineRule="auto"/>
              <w:ind w:firstLine="240"/>
            </w:pPr>
            <w:r>
              <w:t>A prior notice to a debtor is not required for the secured creditor to repossess or render the collateral unusable under this section.</w:t>
            </w:r>
          </w:p>
          <w:p w:rsidR="00BF677F" w:rsidRDefault="000F26FF">
            <w:pPr>
              <w:spacing w:after="97" w:line="243" w:lineRule="auto"/>
              <w:ind w:left="0" w:firstLine="240"/>
            </w:pPr>
            <w:r>
              <w:rPr>
                <w:b/>
              </w:rPr>
              <w:t xml:space="preserve">73. </w:t>
            </w:r>
            <w:r>
              <w:t>(1) A secured creditor may render collateral unusable, if the collateral is of a kind that cannot be readily moved fr</w:t>
            </w:r>
            <w:r>
              <w:t>om the debtor’s premises or is of a kind where adequate storage facilities are not readily available.</w:t>
            </w:r>
          </w:p>
          <w:p w:rsidR="00BF677F" w:rsidRDefault="000F26FF">
            <w:pPr>
              <w:spacing w:after="97" w:line="243" w:lineRule="auto"/>
              <w:ind w:left="0" w:right="1" w:firstLine="240"/>
            </w:pPr>
            <w:r>
              <w:t>(2) A secured creditor may dispose of collateral on the debtor’s premises, except that it shall not cause the person in possession of the premises, if the</w:t>
            </w:r>
            <w:r>
              <w:t xml:space="preserve"> person is not the debtor, any more inconvenience than is necessary.</w:t>
            </w:r>
          </w:p>
          <w:p w:rsidR="00BF677F" w:rsidRDefault="000F26FF">
            <w:pPr>
              <w:spacing w:after="95" w:line="245" w:lineRule="auto"/>
              <w:ind w:left="0" w:right="1" w:firstLine="240"/>
            </w:pPr>
            <w:r>
              <w:rPr>
                <w:b/>
              </w:rPr>
              <w:t xml:space="preserve">74. </w:t>
            </w:r>
            <w:r>
              <w:t>(1) A secured creditor may collect and apply accounts receivable, money or a negotiable instrument taken as collateral to the satisfaction of the secured obligation if the debtor is i</w:t>
            </w:r>
            <w:r>
              <w:t>n default.</w:t>
            </w:r>
          </w:p>
          <w:p w:rsidR="00BF677F" w:rsidRDefault="000F26FF">
            <w:pPr>
              <w:spacing w:after="0" w:line="259" w:lineRule="auto"/>
              <w:ind w:left="0" w:firstLine="240"/>
            </w:pPr>
            <w:r>
              <w:t>(2) A secured creditor may notify the account debtor and collect payment, prior to default, if the parties so agree.</w:t>
            </w:r>
          </w:p>
        </w:tc>
      </w:tr>
    </w:tbl>
    <w:p w:rsidR="00BF677F" w:rsidRDefault="000F26FF">
      <w:pPr>
        <w:numPr>
          <w:ilvl w:val="3"/>
          <w:numId w:val="23"/>
        </w:numPr>
        <w:ind w:firstLine="240"/>
      </w:pPr>
      <w:r>
        <w:t>If a bank or financial institution holds a security interest, in a bank account perfected automatically by control, it may apply the balance of the bank account to the secured obligation.</w:t>
      </w:r>
    </w:p>
    <w:p w:rsidR="00BF677F" w:rsidRDefault="000F26FF">
      <w:pPr>
        <w:numPr>
          <w:ilvl w:val="3"/>
          <w:numId w:val="23"/>
        </w:numPr>
        <w:ind w:firstLine="240"/>
      </w:pPr>
      <w:r>
        <w:t>If a secured creditor holds a security interest, held in a bank acco</w:t>
      </w:r>
      <w:r>
        <w:t>unt which is perfected by a control agreement, the secured creditor may instruct the bank or financial institution to pay the balance of the bank account to the secured creditor.</w:t>
      </w:r>
    </w:p>
    <w:tbl>
      <w:tblPr>
        <w:tblStyle w:val="TableGrid"/>
        <w:tblW w:w="6922" w:type="dxa"/>
        <w:tblInd w:w="0" w:type="dxa"/>
        <w:tblCellMar>
          <w:top w:w="0" w:type="dxa"/>
          <w:left w:w="0" w:type="dxa"/>
          <w:bottom w:w="0" w:type="dxa"/>
          <w:right w:w="0" w:type="dxa"/>
        </w:tblCellMar>
        <w:tblLook w:val="04A0" w:firstRow="1" w:lastRow="0" w:firstColumn="1" w:lastColumn="0" w:noHBand="0" w:noVBand="1"/>
      </w:tblPr>
      <w:tblGrid>
        <w:gridCol w:w="6000"/>
        <w:gridCol w:w="922"/>
      </w:tblGrid>
      <w:tr w:rsidR="00BF677F">
        <w:trPr>
          <w:trHeight w:val="5365"/>
        </w:trPr>
        <w:tc>
          <w:tcPr>
            <w:tcW w:w="6000" w:type="dxa"/>
            <w:tcBorders>
              <w:top w:val="nil"/>
              <w:left w:val="nil"/>
              <w:bottom w:val="nil"/>
              <w:right w:val="nil"/>
            </w:tcBorders>
          </w:tcPr>
          <w:p w:rsidR="00BF677F" w:rsidRDefault="000F26FF">
            <w:pPr>
              <w:numPr>
                <w:ilvl w:val="0"/>
                <w:numId w:val="67"/>
              </w:numPr>
              <w:spacing w:after="455" w:line="254" w:lineRule="auto"/>
              <w:ind w:right="239" w:firstLine="240"/>
            </w:pPr>
            <w:r>
              <w:t>A secured creditor may dispose of collateral in its present condition or foll</w:t>
            </w:r>
            <w:r>
              <w:t>owing a reasonable preparation or processing.</w:t>
            </w:r>
          </w:p>
          <w:p w:rsidR="00BF677F" w:rsidRDefault="000F26FF">
            <w:pPr>
              <w:numPr>
                <w:ilvl w:val="0"/>
                <w:numId w:val="67"/>
              </w:numPr>
              <w:spacing w:after="560" w:line="254" w:lineRule="auto"/>
              <w:ind w:right="239" w:firstLine="240"/>
            </w:pPr>
            <w:r>
              <w:t>A secured creditor shall obtain a reasonable price obtainable at the time of sale or other disposal of the collateral.</w:t>
            </w:r>
          </w:p>
          <w:p w:rsidR="00BF677F" w:rsidRDefault="000F26FF">
            <w:pPr>
              <w:numPr>
                <w:ilvl w:val="0"/>
                <w:numId w:val="67"/>
              </w:numPr>
              <w:spacing w:after="463" w:line="251" w:lineRule="auto"/>
              <w:ind w:right="239" w:firstLine="240"/>
            </w:pPr>
            <w:r>
              <w:t xml:space="preserve">If the collateral is a negotiable document, the power to dispose provided by </w:t>
            </w:r>
            <w:proofErr w:type="gramStart"/>
            <w:r>
              <w:t xml:space="preserve">section </w:t>
            </w:r>
            <w:r>
              <w:rPr>
                <w:i/>
              </w:rPr>
              <w:t xml:space="preserve"> seven</w:t>
            </w:r>
            <w:r>
              <w:rPr>
                <w:i/>
              </w:rPr>
              <w:t>ty</w:t>
            </w:r>
            <w:proofErr w:type="gramEnd"/>
            <w:r>
              <w:rPr>
                <w:i/>
              </w:rPr>
              <w:t>-two</w:t>
            </w:r>
            <w:r>
              <w:t xml:space="preserve"> shall apply to the negotiable document and to the goods to which it relates.</w:t>
            </w:r>
          </w:p>
          <w:p w:rsidR="00BF677F" w:rsidRDefault="000F26FF">
            <w:pPr>
              <w:numPr>
                <w:ilvl w:val="0"/>
                <w:numId w:val="67"/>
              </w:numPr>
              <w:spacing w:after="458" w:line="251" w:lineRule="auto"/>
              <w:ind w:right="239" w:firstLine="240"/>
            </w:pPr>
            <w:r>
              <w:t>A secured creditor may dispose of the collateral by sale, lease, license, auction, public tender or any other method provided for in a security agreement.</w:t>
            </w:r>
          </w:p>
          <w:p w:rsidR="00BF677F" w:rsidRDefault="000F26FF">
            <w:pPr>
              <w:numPr>
                <w:ilvl w:val="0"/>
                <w:numId w:val="67"/>
              </w:numPr>
              <w:spacing w:after="0" w:line="259" w:lineRule="auto"/>
              <w:ind w:right="239" w:firstLine="240"/>
            </w:pPr>
            <w:r>
              <w:t>(1) A secured creditor shall, not less than fourteen days before disposal of the collateral, give notice in a prescribed form to the following persons:</w:t>
            </w:r>
          </w:p>
        </w:tc>
        <w:tc>
          <w:tcPr>
            <w:tcW w:w="922" w:type="dxa"/>
            <w:tcBorders>
              <w:top w:val="nil"/>
              <w:left w:val="nil"/>
              <w:bottom w:val="nil"/>
              <w:right w:val="nil"/>
            </w:tcBorders>
          </w:tcPr>
          <w:p w:rsidR="00BF677F" w:rsidRDefault="000F26FF">
            <w:pPr>
              <w:spacing w:after="264" w:line="216" w:lineRule="auto"/>
              <w:ind w:left="0" w:firstLine="0"/>
              <w:jc w:val="left"/>
            </w:pPr>
            <w:r>
              <w:rPr>
                <w:sz w:val="18"/>
              </w:rPr>
              <w:t>Disposal of collateral by secured creditor</w:t>
            </w:r>
          </w:p>
          <w:p w:rsidR="00BF677F" w:rsidRDefault="000F26FF">
            <w:pPr>
              <w:spacing w:after="172" w:line="216" w:lineRule="auto"/>
              <w:ind w:left="0" w:firstLine="0"/>
              <w:jc w:val="left"/>
            </w:pPr>
            <w:r>
              <w:rPr>
                <w:sz w:val="18"/>
              </w:rPr>
              <w:t>Duty of secured creditor disposing collateral</w:t>
            </w:r>
          </w:p>
          <w:p w:rsidR="00BF677F" w:rsidRDefault="000F26FF">
            <w:pPr>
              <w:spacing w:after="172" w:line="216" w:lineRule="auto"/>
              <w:ind w:left="0" w:right="91" w:firstLine="0"/>
            </w:pPr>
            <w:r>
              <w:rPr>
                <w:sz w:val="18"/>
              </w:rPr>
              <w:t>Power of dispos</w:t>
            </w:r>
            <w:r>
              <w:rPr>
                <w:sz w:val="18"/>
              </w:rPr>
              <w:t>al in negotiable document and related goods</w:t>
            </w:r>
          </w:p>
          <w:p w:rsidR="00BF677F" w:rsidRDefault="000F26FF">
            <w:pPr>
              <w:spacing w:after="715" w:line="216" w:lineRule="auto"/>
              <w:ind w:left="0" w:right="115" w:firstLine="0"/>
            </w:pPr>
            <w:r>
              <w:rPr>
                <w:sz w:val="18"/>
              </w:rPr>
              <w:t>Method of disposal of collateral</w:t>
            </w:r>
          </w:p>
          <w:p w:rsidR="00BF677F" w:rsidRDefault="000F26FF">
            <w:pPr>
              <w:spacing w:after="0" w:line="259" w:lineRule="auto"/>
              <w:ind w:left="0" w:right="115" w:firstLine="0"/>
            </w:pPr>
            <w:r>
              <w:rPr>
                <w:sz w:val="18"/>
              </w:rPr>
              <w:t>Notice of disposal of collateral</w:t>
            </w:r>
          </w:p>
        </w:tc>
      </w:tr>
    </w:tbl>
    <w:p w:rsidR="00BF677F" w:rsidRDefault="000F26FF">
      <w:pPr>
        <w:numPr>
          <w:ilvl w:val="1"/>
          <w:numId w:val="24"/>
        </w:numPr>
        <w:ind w:right="1156" w:hanging="306"/>
      </w:pPr>
      <w:r>
        <w:t>the debtor;</w:t>
      </w:r>
    </w:p>
    <w:p w:rsidR="00BF677F" w:rsidRDefault="000F26FF">
      <w:pPr>
        <w:numPr>
          <w:ilvl w:val="1"/>
          <w:numId w:val="24"/>
        </w:numPr>
        <w:ind w:right="1156" w:hanging="306"/>
      </w:pPr>
      <w:r>
        <w:t>any other person who has registered a financing statementin respect of the collateral that became effective before the secured creditor  repossessed the collateral; and</w:t>
      </w:r>
    </w:p>
    <w:p w:rsidR="00BF677F" w:rsidRDefault="000F26FF">
      <w:pPr>
        <w:numPr>
          <w:ilvl w:val="1"/>
          <w:numId w:val="24"/>
        </w:numPr>
        <w:ind w:right="1156" w:hanging="306"/>
      </w:pPr>
      <w:proofErr w:type="gramStart"/>
      <w:r>
        <w:t>any</w:t>
      </w:r>
      <w:proofErr w:type="gramEnd"/>
      <w:r>
        <w:t xml:space="preserve"> other person that has given the secured creditor notice of an interest in the colla</w:t>
      </w:r>
      <w:r>
        <w:t>teral.</w:t>
      </w:r>
    </w:p>
    <w:p w:rsidR="00BF677F" w:rsidRDefault="000F26FF">
      <w:pPr>
        <w:numPr>
          <w:ilvl w:val="0"/>
          <w:numId w:val="28"/>
        </w:numPr>
        <w:ind w:right="1339" w:firstLine="240"/>
      </w:pPr>
      <w:r>
        <w:t>Subsection (1) does not apply if—</w:t>
      </w:r>
    </w:p>
    <w:p w:rsidR="00BF677F" w:rsidRDefault="000F26FF">
      <w:pPr>
        <w:numPr>
          <w:ilvl w:val="1"/>
          <w:numId w:val="28"/>
        </w:numPr>
        <w:ind w:right="183" w:hanging="374"/>
      </w:pPr>
      <w:r>
        <w:t>the collateral may perish within fourteen days of the repossession;</w:t>
      </w:r>
    </w:p>
    <w:p w:rsidR="00BF677F" w:rsidRDefault="000F26FF">
      <w:pPr>
        <w:numPr>
          <w:ilvl w:val="1"/>
          <w:numId w:val="28"/>
        </w:numPr>
        <w:ind w:right="183" w:hanging="374"/>
      </w:pPr>
      <w:r>
        <w:t xml:space="preserve">the secured creditor reasonably believes that the collateralshall decline substantially in value if it is not disposed of immediately; </w:t>
      </w:r>
    </w:p>
    <w:p w:rsidR="00BF677F" w:rsidRDefault="000F26FF">
      <w:pPr>
        <w:numPr>
          <w:ilvl w:val="1"/>
          <w:numId w:val="28"/>
        </w:numPr>
        <w:ind w:right="183" w:hanging="374"/>
      </w:pPr>
      <w:r>
        <w:t>the cost of care and storage of the collateral isdisproportionately large in relation to its value; or</w:t>
      </w:r>
    </w:p>
    <w:p w:rsidR="00BF677F" w:rsidRDefault="000F26FF">
      <w:pPr>
        <w:numPr>
          <w:ilvl w:val="1"/>
          <w:numId w:val="28"/>
        </w:numPr>
        <w:ind w:right="183" w:hanging="374"/>
      </w:pPr>
      <w:proofErr w:type="gramStart"/>
      <w:r>
        <w:t>the</w:t>
      </w:r>
      <w:proofErr w:type="gramEnd"/>
      <w:r>
        <w:t xml:space="preserve"> collateral consists of inventory or farm products.</w:t>
      </w:r>
    </w:p>
    <w:p w:rsidR="00BF677F" w:rsidRDefault="000F26FF">
      <w:pPr>
        <w:numPr>
          <w:ilvl w:val="0"/>
          <w:numId w:val="28"/>
        </w:numPr>
        <w:ind w:right="1339" w:firstLine="240"/>
      </w:pPr>
      <w:r>
        <w:t>If a security interest relates to collateral, specified in subsection (2), the secured creditor ma</w:t>
      </w:r>
      <w:r>
        <w:t>y dispose of the collateral but shall comply with subsection (1) with respect to the other collateral.</w:t>
      </w:r>
    </w:p>
    <w:p w:rsidR="00BF677F" w:rsidRDefault="000F26FF">
      <w:pPr>
        <w:pStyle w:val="Heading1"/>
        <w:ind w:left="3191"/>
      </w:pPr>
      <w:r>
        <w:t>Movable Property (Security Interest)</w:t>
      </w:r>
    </w:p>
    <w:tbl>
      <w:tblPr>
        <w:tblStyle w:val="TableGrid"/>
        <w:tblW w:w="6981" w:type="dxa"/>
        <w:tblInd w:w="119" w:type="dxa"/>
        <w:tblCellMar>
          <w:top w:w="0" w:type="dxa"/>
          <w:left w:w="0" w:type="dxa"/>
          <w:bottom w:w="0" w:type="dxa"/>
          <w:right w:w="0" w:type="dxa"/>
        </w:tblCellMar>
        <w:tblLook w:val="04A0" w:firstRow="1" w:lastRow="0" w:firstColumn="1" w:lastColumn="0" w:noHBand="0" w:noVBand="1"/>
      </w:tblPr>
      <w:tblGrid>
        <w:gridCol w:w="1380"/>
        <w:gridCol w:w="5601"/>
      </w:tblGrid>
      <w:tr w:rsidR="00BF677F">
        <w:trPr>
          <w:trHeight w:val="5707"/>
        </w:trPr>
        <w:tc>
          <w:tcPr>
            <w:tcW w:w="1219" w:type="dxa"/>
            <w:tcBorders>
              <w:top w:val="nil"/>
              <w:left w:val="nil"/>
              <w:bottom w:val="nil"/>
              <w:right w:val="nil"/>
            </w:tcBorders>
          </w:tcPr>
          <w:p w:rsidR="00BF677F" w:rsidRDefault="000F26FF">
            <w:pPr>
              <w:spacing w:after="1224" w:line="216" w:lineRule="auto"/>
              <w:ind w:left="0" w:right="240" w:firstLine="0"/>
              <w:jc w:val="left"/>
            </w:pPr>
            <w:r>
              <w:rPr>
                <w:sz w:val="18"/>
              </w:rPr>
              <w:t>Extinguishment of subordinate security interest after disposal</w:t>
            </w:r>
          </w:p>
          <w:p w:rsidR="00BF677F" w:rsidRDefault="000F26FF">
            <w:pPr>
              <w:spacing w:after="0" w:line="259" w:lineRule="auto"/>
              <w:ind w:left="19" w:firstLine="0"/>
              <w:jc w:val="left"/>
            </w:pPr>
            <w:r>
              <w:rPr>
                <w:sz w:val="18"/>
              </w:rPr>
              <w:t>Secured</w:t>
            </w:r>
          </w:p>
          <w:p w:rsidR="00BF677F" w:rsidRDefault="000F26FF">
            <w:pPr>
              <w:spacing w:after="1363" w:line="216" w:lineRule="auto"/>
              <w:ind w:left="19" w:right="283" w:firstLine="0"/>
            </w:pPr>
            <w:r>
              <w:rPr>
                <w:sz w:val="18"/>
              </w:rPr>
              <w:t>creditor to give statement of account to debtor</w:t>
            </w:r>
          </w:p>
          <w:p w:rsidR="00BF677F" w:rsidRDefault="000F26FF">
            <w:pPr>
              <w:spacing w:after="0" w:line="259" w:lineRule="auto"/>
              <w:ind w:left="0" w:right="269" w:firstLine="0"/>
              <w:jc w:val="left"/>
            </w:pPr>
            <w:r>
              <w:rPr>
                <w:sz w:val="18"/>
              </w:rPr>
              <w:t>Distribution of proceeds after disposal</w:t>
            </w:r>
          </w:p>
        </w:tc>
        <w:tc>
          <w:tcPr>
            <w:tcW w:w="5762" w:type="dxa"/>
            <w:tcBorders>
              <w:top w:val="nil"/>
              <w:left w:val="nil"/>
              <w:bottom w:val="nil"/>
              <w:right w:val="nil"/>
            </w:tcBorders>
          </w:tcPr>
          <w:p w:rsidR="00BF677F" w:rsidRDefault="000F26FF">
            <w:pPr>
              <w:spacing w:after="99" w:line="241" w:lineRule="auto"/>
              <w:ind w:left="0" w:firstLine="240"/>
            </w:pPr>
            <w:r>
              <w:rPr>
                <w:b/>
              </w:rPr>
              <w:t xml:space="preserve">80. </w:t>
            </w:r>
            <w:r>
              <w:t>(1) If collateral has been disposed of  in accordance with this Part, all security interests in the collateral and its proceeds and other rights in the collateral t</w:t>
            </w:r>
            <w:r>
              <w:t>hat are subordinate to the security interest of the secured creditor, who disposed of the collateral, are extinguished on the disposal of the collateral.</w:t>
            </w:r>
          </w:p>
          <w:p w:rsidR="00BF677F" w:rsidRDefault="000F26FF">
            <w:pPr>
              <w:spacing w:after="100" w:line="240" w:lineRule="auto"/>
              <w:ind w:left="0" w:right="1" w:firstLine="240"/>
            </w:pPr>
            <w:r>
              <w:t>(2) Where a collateral has been disposed of in accordance with subsection (1) and the security interes</w:t>
            </w:r>
            <w:r>
              <w:t>t becomes extinguished, the secured creditor shall register the extinguishment in the prescribed form.</w:t>
            </w:r>
          </w:p>
          <w:p w:rsidR="00BF677F" w:rsidRDefault="000F26FF">
            <w:pPr>
              <w:numPr>
                <w:ilvl w:val="0"/>
                <w:numId w:val="68"/>
              </w:numPr>
              <w:spacing w:after="99" w:line="241" w:lineRule="auto"/>
              <w:ind w:right="1" w:firstLine="240"/>
            </w:pPr>
            <w:r>
              <w:t xml:space="preserve">A secured creditor shall, within twenty-one days after the disposal of the collateral, provide a statement of account, in writing, to the persons listed </w:t>
            </w:r>
            <w:r>
              <w:t xml:space="preserve">in subsection (1) of section </w:t>
            </w:r>
            <w:r>
              <w:rPr>
                <w:i/>
              </w:rPr>
              <w:t xml:space="preserve">seventy-nine, </w:t>
            </w:r>
            <w:r>
              <w:t>indicating</w:t>
            </w:r>
          </w:p>
          <w:p w:rsidR="00BF677F" w:rsidRDefault="000F26FF">
            <w:pPr>
              <w:numPr>
                <w:ilvl w:val="1"/>
                <w:numId w:val="68"/>
              </w:numPr>
              <w:spacing w:after="75" w:line="259" w:lineRule="auto"/>
              <w:ind w:hanging="304"/>
              <w:jc w:val="left"/>
            </w:pPr>
            <w:r>
              <w:t>the amount of the gross proceeds of the disposal;</w:t>
            </w:r>
          </w:p>
          <w:p w:rsidR="00BF677F" w:rsidRDefault="000F26FF">
            <w:pPr>
              <w:numPr>
                <w:ilvl w:val="1"/>
                <w:numId w:val="68"/>
              </w:numPr>
              <w:spacing w:after="80" w:line="259" w:lineRule="auto"/>
              <w:ind w:hanging="304"/>
              <w:jc w:val="left"/>
            </w:pPr>
            <w:r>
              <w:t>the amount of the costs and expenses of enforcement; and</w:t>
            </w:r>
          </w:p>
          <w:p w:rsidR="00BF677F" w:rsidRDefault="000F26FF">
            <w:pPr>
              <w:numPr>
                <w:ilvl w:val="1"/>
                <w:numId w:val="68"/>
              </w:numPr>
              <w:spacing w:after="101" w:line="240" w:lineRule="auto"/>
              <w:ind w:hanging="304"/>
              <w:jc w:val="left"/>
            </w:pPr>
            <w:proofErr w:type="gramStart"/>
            <w:r>
              <w:t>the</w:t>
            </w:r>
            <w:proofErr w:type="gramEnd"/>
            <w:r>
              <w:t xml:space="preserve"> balance owing by the secured creditor to the debtor, or by the debtor to the secured creditor, as the case may be.</w:t>
            </w:r>
          </w:p>
          <w:p w:rsidR="00BF677F" w:rsidRDefault="000F26FF">
            <w:pPr>
              <w:numPr>
                <w:ilvl w:val="0"/>
                <w:numId w:val="68"/>
              </w:numPr>
              <w:spacing w:after="0" w:line="259" w:lineRule="auto"/>
              <w:ind w:right="1" w:firstLine="240"/>
            </w:pPr>
            <w:r>
              <w:t>(1) A secured creditor who has disposed of the collateral shall apply the net proceeds of the disposal towards the satisfaction of the se</w:t>
            </w:r>
            <w:r>
              <w:t>cured obligation.</w:t>
            </w:r>
          </w:p>
        </w:tc>
      </w:tr>
    </w:tbl>
    <w:p w:rsidR="00BF677F" w:rsidRDefault="000F26FF">
      <w:pPr>
        <w:numPr>
          <w:ilvl w:val="0"/>
          <w:numId w:val="29"/>
        </w:numPr>
        <w:ind w:firstLine="240"/>
      </w:pPr>
      <w:r>
        <w:t>For purposes of subsection (1), “net proceeds” means the proceeds of the disposal after deducting the reasonable costs and expenses of the secured creditor which are incidental to taking possession, holding, storing, repairing, maintaini</w:t>
      </w:r>
      <w:r>
        <w:t>ng, valuing or preparing the collateral for disposal.</w:t>
      </w:r>
    </w:p>
    <w:p w:rsidR="00BF677F" w:rsidRDefault="000F26FF">
      <w:pPr>
        <w:numPr>
          <w:ilvl w:val="0"/>
          <w:numId w:val="29"/>
        </w:numPr>
        <w:spacing w:after="97" w:line="239" w:lineRule="auto"/>
        <w:ind w:firstLine="240"/>
      </w:pPr>
      <w:r>
        <w:t>If a secured creditor has disposed of or retained  collateral in satisfaction of a debt or otherwise disposed of the collateral, the secured creditor shall pay the following persons the amount of any su</w:t>
      </w:r>
      <w:r>
        <w:t>rplus in the following order:</w:t>
      </w:r>
    </w:p>
    <w:p w:rsidR="00BF677F" w:rsidRDefault="000F26FF">
      <w:pPr>
        <w:ind w:left="1828"/>
      </w:pPr>
      <w:r>
        <w:rPr>
          <w:i/>
        </w:rPr>
        <w:t xml:space="preserve">(a) </w:t>
      </w:r>
      <w:proofErr w:type="gramStart"/>
      <w:r>
        <w:t>any</w:t>
      </w:r>
      <w:proofErr w:type="gramEnd"/>
      <w:r>
        <w:t xml:space="preserve"> secured creditors or competing claimants subject to this Act, who have a subordinate security interest or claim in the order of their priority as provided in this Act; and </w:t>
      </w:r>
      <w:r>
        <w:rPr>
          <w:i/>
        </w:rPr>
        <w:t>(b)</w:t>
      </w:r>
      <w:r>
        <w:t xml:space="preserve"> the debtor.</w:t>
      </w:r>
    </w:p>
    <w:p w:rsidR="00BF677F" w:rsidRDefault="000F26FF">
      <w:pPr>
        <w:numPr>
          <w:ilvl w:val="0"/>
          <w:numId w:val="29"/>
        </w:numPr>
        <w:ind w:firstLine="240"/>
      </w:pPr>
      <w:r>
        <w:t xml:space="preserve">For the purposes of this Act, </w:t>
      </w:r>
      <w:r>
        <w:t>there is surplus when the net proceeds recovered after disposal of the collateral exceed the amount owed by the debtor to the secured creditor.</w:t>
      </w:r>
    </w:p>
    <w:p w:rsidR="00BF677F" w:rsidRDefault="000F26FF">
      <w:pPr>
        <w:numPr>
          <w:ilvl w:val="0"/>
          <w:numId w:val="29"/>
        </w:numPr>
        <w:ind w:firstLine="240"/>
      </w:pPr>
      <w:r>
        <w:t>A secured creditor may pay the surplus into court if there is a question as to who is entitled to receive paymen</w:t>
      </w:r>
      <w:r>
        <w:t>t.</w:t>
      </w:r>
    </w:p>
    <w:p w:rsidR="00BF677F" w:rsidRDefault="000F26FF">
      <w:pPr>
        <w:numPr>
          <w:ilvl w:val="0"/>
          <w:numId w:val="29"/>
        </w:numPr>
        <w:spacing w:after="48" w:line="259" w:lineRule="auto"/>
        <w:ind w:firstLine="240"/>
      </w:pPr>
      <w:r>
        <w:t>A debtor remains liable for any deficiency.</w:t>
      </w:r>
    </w:p>
    <w:tbl>
      <w:tblPr>
        <w:tblStyle w:val="TableGrid"/>
        <w:tblW w:w="6941" w:type="dxa"/>
        <w:tblInd w:w="19" w:type="dxa"/>
        <w:tblCellMar>
          <w:top w:w="0" w:type="dxa"/>
          <w:left w:w="0" w:type="dxa"/>
          <w:bottom w:w="0" w:type="dxa"/>
          <w:right w:w="0" w:type="dxa"/>
        </w:tblCellMar>
        <w:tblLook w:val="04A0" w:firstRow="1" w:lastRow="0" w:firstColumn="1" w:lastColumn="0" w:noHBand="0" w:noVBand="1"/>
      </w:tblPr>
      <w:tblGrid>
        <w:gridCol w:w="5981"/>
        <w:gridCol w:w="960"/>
      </w:tblGrid>
      <w:tr w:rsidR="00BF677F">
        <w:trPr>
          <w:trHeight w:val="10357"/>
        </w:trPr>
        <w:tc>
          <w:tcPr>
            <w:tcW w:w="5981" w:type="dxa"/>
            <w:tcBorders>
              <w:top w:val="nil"/>
              <w:left w:val="nil"/>
              <w:bottom w:val="nil"/>
              <w:right w:val="nil"/>
            </w:tcBorders>
          </w:tcPr>
          <w:p w:rsidR="00BF677F" w:rsidRDefault="000F26FF">
            <w:pPr>
              <w:spacing w:after="103" w:line="242" w:lineRule="auto"/>
              <w:ind w:left="0" w:right="239" w:firstLine="240"/>
            </w:pPr>
            <w:r>
              <w:rPr>
                <w:b/>
              </w:rPr>
              <w:t>83.</w:t>
            </w:r>
            <w:r>
              <w:t xml:space="preserve"> (1) A secured creditor may propose, after default, to retain collateral, other than consumer goods, in full satisfaction of the secured obligation.</w:t>
            </w:r>
          </w:p>
          <w:p w:rsidR="00BF677F" w:rsidRDefault="000F26FF">
            <w:pPr>
              <w:spacing w:after="103" w:line="246" w:lineRule="auto"/>
              <w:ind w:left="0" w:right="239" w:firstLine="240"/>
            </w:pPr>
            <w:r>
              <w:t>(2) A secured creditor shall give notice of the proposal, to retain collateral, to the persons who are entitled to receive a notice of sale of the collateral, as specified in section</w:t>
            </w:r>
            <w:r>
              <w:rPr>
                <w:i/>
              </w:rPr>
              <w:t xml:space="preserve"> seventy-nine.</w:t>
            </w:r>
          </w:p>
          <w:p w:rsidR="00BF677F" w:rsidRDefault="000F26FF">
            <w:pPr>
              <w:spacing w:after="97" w:line="248" w:lineRule="auto"/>
              <w:ind w:left="0" w:right="239" w:firstLine="240"/>
            </w:pPr>
            <w:r>
              <w:rPr>
                <w:b/>
              </w:rPr>
              <w:t xml:space="preserve">84. </w:t>
            </w:r>
            <w:r>
              <w:t>(1) A person who is entitled to receive a notice of ret</w:t>
            </w:r>
            <w:r>
              <w:t>ention and whose interest in the collateral would be adversely affected by a secured creditor’s retention of the collateral shall, within fourteen days after the notification was received, serve a written notice of objection to the secured creditor and the</w:t>
            </w:r>
            <w:r>
              <w:t xml:space="preserve"> secured creditor shall, upon receipt of the notice of objection, dispose of the collateral.</w:t>
            </w:r>
          </w:p>
          <w:p w:rsidR="00BF677F" w:rsidRDefault="000F26FF">
            <w:pPr>
              <w:numPr>
                <w:ilvl w:val="0"/>
                <w:numId w:val="69"/>
              </w:numPr>
              <w:spacing w:after="103" w:line="246" w:lineRule="auto"/>
              <w:ind w:right="239" w:firstLine="240"/>
            </w:pPr>
            <w:r>
              <w:t xml:space="preserve">If no notice of objection is received, the secured creditorshall, at the expiration of fourteen days, be considered to have elected to take the collateral in full </w:t>
            </w:r>
            <w:r>
              <w:t>satisfaction of the secured obligation.</w:t>
            </w:r>
          </w:p>
          <w:p w:rsidR="00BF677F" w:rsidRDefault="000F26FF">
            <w:pPr>
              <w:numPr>
                <w:ilvl w:val="0"/>
                <w:numId w:val="69"/>
              </w:numPr>
              <w:spacing w:after="95" w:line="249" w:lineRule="auto"/>
              <w:ind w:right="239" w:firstLine="240"/>
            </w:pPr>
            <w:r>
              <w:t>Upon retention of the collateral by the secured creditor, all subordinate security interests and claims in the collateral are extinguished.</w:t>
            </w:r>
          </w:p>
          <w:p w:rsidR="00BF677F" w:rsidRDefault="000F26FF">
            <w:pPr>
              <w:numPr>
                <w:ilvl w:val="0"/>
                <w:numId w:val="69"/>
              </w:numPr>
              <w:spacing w:after="100" w:line="249" w:lineRule="auto"/>
              <w:ind w:right="239" w:firstLine="240"/>
            </w:pPr>
            <w:r>
              <w:t>Where a secured creditor refuses to dispose of collateral, after receiving a</w:t>
            </w:r>
            <w:r>
              <w:t xml:space="preserve"> notice of objection, a person entitled to receive a notice of retention may petition the court requesting that the collateral be disposed of in accordance with section </w:t>
            </w:r>
            <w:r>
              <w:rPr>
                <w:i/>
              </w:rPr>
              <w:t>seventy-two.</w:t>
            </w:r>
          </w:p>
          <w:p w:rsidR="00BF677F" w:rsidRDefault="000F26FF">
            <w:pPr>
              <w:spacing w:after="102" w:line="247" w:lineRule="auto"/>
              <w:ind w:left="0" w:right="239" w:firstLine="240"/>
            </w:pPr>
            <w:r>
              <w:rPr>
                <w:b/>
              </w:rPr>
              <w:t xml:space="preserve">85. </w:t>
            </w:r>
            <w:r>
              <w:t>(1) At any time, before a secured creditor disposes of the collateral or takes the collateral in satisfaction of the secured obligation, a debtor or other secured creditor may redeem the collateral by—</w:t>
            </w:r>
          </w:p>
          <w:p w:rsidR="00BF677F" w:rsidRDefault="000F26FF">
            <w:pPr>
              <w:numPr>
                <w:ilvl w:val="0"/>
                <w:numId w:val="70"/>
              </w:numPr>
              <w:spacing w:after="0" w:line="259" w:lineRule="auto"/>
              <w:ind w:hanging="336"/>
              <w:jc w:val="left"/>
            </w:pPr>
            <w:r>
              <w:t>fulfilling all of the obligations secured by the colla</w:t>
            </w:r>
            <w:r>
              <w:t>teral;</w:t>
            </w:r>
          </w:p>
          <w:p w:rsidR="00BF677F" w:rsidRDefault="000F26FF">
            <w:pPr>
              <w:spacing w:line="259" w:lineRule="auto"/>
              <w:ind w:left="960" w:firstLine="0"/>
              <w:jc w:val="left"/>
            </w:pPr>
            <w:r>
              <w:t>and</w:t>
            </w:r>
          </w:p>
          <w:p w:rsidR="00BF677F" w:rsidRDefault="000F26FF">
            <w:pPr>
              <w:numPr>
                <w:ilvl w:val="0"/>
                <w:numId w:val="70"/>
              </w:numPr>
              <w:spacing w:after="106" w:line="244" w:lineRule="auto"/>
              <w:ind w:hanging="336"/>
              <w:jc w:val="left"/>
            </w:pPr>
            <w:proofErr w:type="gramStart"/>
            <w:r>
              <w:t>paying</w:t>
            </w:r>
            <w:proofErr w:type="gramEnd"/>
            <w:r>
              <w:t xml:space="preserve"> any other reasonable expenses incurred by the secured creditor in relation to the collateral.</w:t>
            </w:r>
          </w:p>
          <w:p w:rsidR="00BF677F" w:rsidRDefault="000F26FF">
            <w:pPr>
              <w:spacing w:line="250" w:lineRule="auto"/>
              <w:ind w:left="0" w:firstLine="240"/>
            </w:pPr>
            <w:r>
              <w:t>(2) A debtor’s right to redeem the collateral has priority over any other person’s right to redeem the collateral.</w:t>
            </w:r>
          </w:p>
          <w:p w:rsidR="00BF677F" w:rsidRDefault="000F26FF">
            <w:pPr>
              <w:spacing w:after="0" w:line="259" w:lineRule="auto"/>
              <w:ind w:left="0" w:right="237" w:firstLine="240"/>
            </w:pPr>
            <w:r>
              <w:rPr>
                <w:b/>
              </w:rPr>
              <w:t xml:space="preserve">86. </w:t>
            </w:r>
            <w:r>
              <w:t>Subject to agreement with</w:t>
            </w:r>
            <w:r>
              <w:t xml:space="preserve"> a secured creditor, a debtor may, at any time before the secured creditor disposes of or retains the collateral in satisfaction of the secured obligation, reinstate the security agreement by—</w:t>
            </w:r>
          </w:p>
        </w:tc>
        <w:tc>
          <w:tcPr>
            <w:tcW w:w="960" w:type="dxa"/>
            <w:tcBorders>
              <w:top w:val="nil"/>
              <w:left w:val="nil"/>
              <w:bottom w:val="nil"/>
              <w:right w:val="nil"/>
            </w:tcBorders>
          </w:tcPr>
          <w:p w:rsidR="00BF677F" w:rsidRDefault="000F26FF">
            <w:pPr>
              <w:spacing w:after="1209" w:line="216" w:lineRule="auto"/>
              <w:ind w:left="0" w:firstLine="0"/>
            </w:pPr>
            <w:r>
              <w:rPr>
                <w:sz w:val="18"/>
              </w:rPr>
              <w:t>Proposal and notice of retention</w:t>
            </w:r>
          </w:p>
          <w:p w:rsidR="00BF677F" w:rsidRDefault="000F26FF">
            <w:pPr>
              <w:spacing w:after="4051" w:line="216" w:lineRule="auto"/>
              <w:ind w:left="0" w:right="43" w:firstLine="0"/>
            </w:pPr>
            <w:r>
              <w:rPr>
                <w:sz w:val="18"/>
              </w:rPr>
              <w:t>Objection to notice of retention</w:t>
            </w:r>
          </w:p>
          <w:p w:rsidR="00BF677F" w:rsidRDefault="000F26FF">
            <w:pPr>
              <w:spacing w:after="0" w:line="259" w:lineRule="auto"/>
              <w:ind w:left="0" w:firstLine="0"/>
            </w:pPr>
            <w:r>
              <w:rPr>
                <w:sz w:val="18"/>
              </w:rPr>
              <w:t>Redemption</w:t>
            </w:r>
          </w:p>
          <w:p w:rsidR="00BF677F" w:rsidRDefault="000F26FF">
            <w:pPr>
              <w:spacing w:after="2270" w:line="216" w:lineRule="auto"/>
              <w:ind w:left="0" w:firstLine="0"/>
              <w:jc w:val="left"/>
            </w:pPr>
            <w:r>
              <w:rPr>
                <w:sz w:val="18"/>
              </w:rPr>
              <w:t>of collateral by entitled persons</w:t>
            </w:r>
          </w:p>
          <w:p w:rsidR="00BF677F" w:rsidRDefault="000F26FF">
            <w:pPr>
              <w:spacing w:after="0" w:line="259" w:lineRule="auto"/>
              <w:ind w:left="0" w:firstLine="0"/>
              <w:jc w:val="left"/>
            </w:pPr>
            <w:r>
              <w:rPr>
                <w:sz w:val="18"/>
              </w:rPr>
              <w:t>Debtor reinstating security agreement</w:t>
            </w:r>
          </w:p>
        </w:tc>
      </w:tr>
    </w:tbl>
    <w:p w:rsidR="00BF677F" w:rsidRDefault="000F26FF">
      <w:pPr>
        <w:ind w:left="964" w:right="1340" w:hanging="480"/>
      </w:pPr>
      <w:r>
        <w:rPr>
          <w:i/>
        </w:rPr>
        <w:t xml:space="preserve">(a) </w:t>
      </w:r>
      <w:proofErr w:type="gramStart"/>
      <w:r>
        <w:t>paying</w:t>
      </w:r>
      <w:proofErr w:type="gramEnd"/>
      <w:r>
        <w:t xml:space="preserve"> the sums actually in arrears, exclusive of the operation of an acceleration clause in the security agreement;</w:t>
      </w:r>
    </w:p>
    <w:p w:rsidR="00BF677F" w:rsidRDefault="000F26FF">
      <w:pPr>
        <w:pStyle w:val="Heading1"/>
        <w:spacing w:after="171"/>
        <w:ind w:left="3191"/>
      </w:pPr>
      <w:r>
        <w:t>Movable Property (Security Interest)</w:t>
      </w:r>
    </w:p>
    <w:p w:rsidR="00BF677F" w:rsidRDefault="000F26FF">
      <w:pPr>
        <w:numPr>
          <w:ilvl w:val="0"/>
          <w:numId w:val="30"/>
        </w:numPr>
        <w:ind w:hanging="307"/>
      </w:pPr>
      <w:r>
        <w:t>remedying any other default; and</w:t>
      </w:r>
    </w:p>
    <w:p w:rsidR="00BF677F" w:rsidRDefault="000F26FF">
      <w:pPr>
        <w:numPr>
          <w:ilvl w:val="0"/>
          <w:numId w:val="30"/>
        </w:numPr>
        <w:spacing w:after="229"/>
        <w:ind w:hanging="307"/>
      </w:pPr>
      <w:proofErr w:type="gramStart"/>
      <w:r>
        <w:t>paying</w:t>
      </w:r>
      <w:proofErr w:type="gramEnd"/>
      <w:r>
        <w:t xml:space="preserve"> a sum equal to the reasonable expenses incurred by the secured creditor in seizing, repossessing, holding, repairing, processing or preparing the collateral for disposal, if those expenses have actually been incurred by the secured creditor, and any</w:t>
      </w:r>
      <w:r>
        <w:t xml:space="preserve"> other reasonable expenses incurred in enforcing the security interest.</w:t>
      </w:r>
    </w:p>
    <w:p w:rsidR="00BF677F" w:rsidRDefault="000F26FF">
      <w:pPr>
        <w:spacing w:after="132" w:line="259" w:lineRule="auto"/>
        <w:ind w:left="1394" w:right="43"/>
        <w:jc w:val="center"/>
      </w:pPr>
      <w:r>
        <w:t>PART VII</w:t>
      </w:r>
    </w:p>
    <w:p w:rsidR="00BF677F" w:rsidRDefault="000F26FF">
      <w:pPr>
        <w:spacing w:after="0" w:line="259" w:lineRule="auto"/>
        <w:ind w:left="2716"/>
        <w:jc w:val="left"/>
      </w:pPr>
      <w:r>
        <w:t>G</w:t>
      </w:r>
      <w:r>
        <w:rPr>
          <w:sz w:val="15"/>
        </w:rPr>
        <w:t>ENERAL</w:t>
      </w:r>
      <w:r>
        <w:t xml:space="preserve"> P</w:t>
      </w:r>
      <w:r>
        <w:rPr>
          <w:sz w:val="15"/>
        </w:rPr>
        <w:t>ROVISIONS</w:t>
      </w:r>
      <w:r>
        <w:t xml:space="preserve"> </w:t>
      </w:r>
      <w:r>
        <w:rPr>
          <w:sz w:val="15"/>
        </w:rPr>
        <w:t>AND</w:t>
      </w:r>
      <w:r>
        <w:t xml:space="preserve"> O</w:t>
      </w:r>
      <w:r>
        <w:rPr>
          <w:sz w:val="15"/>
        </w:rPr>
        <w:t>FFENCES</w:t>
      </w:r>
    </w:p>
    <w:tbl>
      <w:tblPr>
        <w:tblStyle w:val="TableGrid"/>
        <w:tblW w:w="6981" w:type="dxa"/>
        <w:tblInd w:w="119" w:type="dxa"/>
        <w:tblCellMar>
          <w:top w:w="0" w:type="dxa"/>
          <w:left w:w="0" w:type="dxa"/>
          <w:bottom w:w="0" w:type="dxa"/>
          <w:right w:w="0" w:type="dxa"/>
        </w:tblCellMar>
        <w:tblLook w:val="04A0" w:firstRow="1" w:lastRow="0" w:firstColumn="1" w:lastColumn="0" w:noHBand="0" w:noVBand="1"/>
      </w:tblPr>
      <w:tblGrid>
        <w:gridCol w:w="1282"/>
        <w:gridCol w:w="5699"/>
      </w:tblGrid>
      <w:tr w:rsidR="00BF677F">
        <w:trPr>
          <w:trHeight w:val="7607"/>
        </w:trPr>
        <w:tc>
          <w:tcPr>
            <w:tcW w:w="1219" w:type="dxa"/>
            <w:tcBorders>
              <w:top w:val="nil"/>
              <w:left w:val="nil"/>
              <w:bottom w:val="nil"/>
              <w:right w:val="nil"/>
            </w:tcBorders>
          </w:tcPr>
          <w:p w:rsidR="00BF677F" w:rsidRDefault="000F26FF">
            <w:pPr>
              <w:spacing w:after="0" w:line="216" w:lineRule="auto"/>
              <w:ind w:left="0" w:right="321" w:firstLine="0"/>
            </w:pPr>
            <w:r>
              <w:rPr>
                <w:sz w:val="18"/>
              </w:rPr>
              <w:t>Rights, duties and obligations to be exercised in</w:t>
            </w:r>
          </w:p>
          <w:p w:rsidR="00BF677F" w:rsidRDefault="000F26FF">
            <w:pPr>
              <w:spacing w:after="331" w:line="216" w:lineRule="auto"/>
              <w:ind w:left="0" w:right="202" w:firstLine="0"/>
              <w:jc w:val="left"/>
            </w:pPr>
            <w:r>
              <w:rPr>
                <w:sz w:val="18"/>
              </w:rPr>
              <w:t>good faith and commercial reasonableness</w:t>
            </w:r>
          </w:p>
          <w:p w:rsidR="00BF677F" w:rsidRDefault="000F26FF">
            <w:pPr>
              <w:spacing w:after="0" w:line="259" w:lineRule="auto"/>
              <w:ind w:left="0" w:firstLine="0"/>
              <w:jc w:val="left"/>
            </w:pPr>
            <w:r>
              <w:rPr>
                <w:sz w:val="18"/>
              </w:rPr>
              <w:t>Amendment</w:t>
            </w:r>
          </w:p>
          <w:p w:rsidR="00BF677F" w:rsidRDefault="000F26FF">
            <w:pPr>
              <w:spacing w:after="2424" w:line="216" w:lineRule="auto"/>
              <w:ind w:left="0" w:right="307" w:firstLine="0"/>
            </w:pPr>
            <w:r>
              <w:rPr>
                <w:sz w:val="18"/>
              </w:rPr>
              <w:t>of financing statement to indicate content</w:t>
            </w:r>
            <w:r>
              <w:rPr>
                <w:sz w:val="18"/>
              </w:rPr>
              <w:t xml:space="preserve"> of commercial document</w:t>
            </w:r>
          </w:p>
          <w:p w:rsidR="00BF677F" w:rsidRDefault="000F26FF">
            <w:pPr>
              <w:spacing w:after="0" w:line="259" w:lineRule="auto"/>
              <w:ind w:left="19" w:right="254" w:firstLine="0"/>
            </w:pPr>
            <w:r>
              <w:rPr>
                <w:sz w:val="18"/>
              </w:rPr>
              <w:t>Entitlement to damages for breach of obligation</w:t>
            </w:r>
          </w:p>
        </w:tc>
        <w:tc>
          <w:tcPr>
            <w:tcW w:w="5762" w:type="dxa"/>
            <w:tcBorders>
              <w:top w:val="nil"/>
              <w:left w:val="nil"/>
              <w:bottom w:val="nil"/>
              <w:right w:val="nil"/>
            </w:tcBorders>
          </w:tcPr>
          <w:p w:rsidR="00BF677F" w:rsidRDefault="000F26FF">
            <w:pPr>
              <w:spacing w:after="98" w:line="251" w:lineRule="auto"/>
              <w:ind w:left="0" w:right="1" w:firstLine="240"/>
            </w:pPr>
            <w:r>
              <w:rPr>
                <w:b/>
              </w:rPr>
              <w:t xml:space="preserve">87. </w:t>
            </w:r>
            <w:r>
              <w:t>(1) All rights, duties or obligations that arise under a security agreement or this Act shall be exercised and discharged in good faith and in accordance with reasonable commercial standards.</w:t>
            </w:r>
          </w:p>
          <w:p w:rsidR="00BF677F" w:rsidRDefault="000F26FF">
            <w:pPr>
              <w:spacing w:after="463" w:line="251" w:lineRule="auto"/>
              <w:ind w:left="0" w:right="1" w:firstLine="240"/>
            </w:pPr>
            <w:r>
              <w:t>(2) For the avoidance of doubt, a person is not considered to ha</w:t>
            </w:r>
            <w:r>
              <w:t>ve acted in bad faith merely because the person acted with the knowledge that another person has rights in the collateral.</w:t>
            </w:r>
          </w:p>
          <w:p w:rsidR="00BF677F" w:rsidRDefault="000F26FF">
            <w:pPr>
              <w:spacing w:after="119" w:line="264" w:lineRule="auto"/>
              <w:ind w:left="0" w:firstLine="240"/>
            </w:pPr>
            <w:r>
              <w:rPr>
                <w:b/>
              </w:rPr>
              <w:t xml:space="preserve">88. </w:t>
            </w:r>
            <w:r>
              <w:t>(1) Despite any other provision in this  Act, a secured creditor may amend a registered financing statement to indicate an obliga</w:t>
            </w:r>
            <w:r>
              <w:t>tion or privilege arising from any other commercial document relating to a secured interest in collateral or arising from the operation of a written law.</w:t>
            </w:r>
          </w:p>
          <w:p w:rsidR="00BF677F" w:rsidRDefault="000F26FF">
            <w:pPr>
              <w:spacing w:after="103" w:line="282" w:lineRule="auto"/>
              <w:ind w:left="0" w:firstLine="240"/>
            </w:pPr>
            <w:r>
              <w:t>(2)     For purposes of any dispute relating to a registered financing statement or amendment to a reg</w:t>
            </w:r>
            <w:r>
              <w:t>istered financing statement, a court, tribunal or Alternative Dispute Resolution proceedings shall take judicial notice of any obligation or privilege arising from a commercial document, as specified in subsection (1), indicated in a registered financing s</w:t>
            </w:r>
            <w:r>
              <w:t>tatement or amendment of a registered financing statement.</w:t>
            </w:r>
          </w:p>
          <w:p w:rsidR="00BF677F" w:rsidRDefault="000F26FF">
            <w:pPr>
              <w:spacing w:after="0" w:line="259" w:lineRule="auto"/>
              <w:ind w:left="0" w:right="1" w:firstLine="240"/>
            </w:pPr>
            <w:r>
              <w:rPr>
                <w:b/>
              </w:rPr>
              <w:t xml:space="preserve">89. </w:t>
            </w:r>
            <w:r>
              <w:t xml:space="preserve">(1) If a person fails to discharge any duty or obligation imposed by this Act, the person to whom the duty or obligation is owed, and any other person who can reasonably be expected to rely on </w:t>
            </w:r>
            <w:r>
              <w:t>performance of the duty or obligation, has a right to recover damages for any loss or damage that was reasonably foreseeable or likely to occur as a result of the failure.</w:t>
            </w:r>
          </w:p>
        </w:tc>
      </w:tr>
    </w:tbl>
    <w:p w:rsidR="00BF677F" w:rsidRDefault="000F26FF">
      <w:pPr>
        <w:ind w:left="1338" w:firstLine="240"/>
      </w:pPr>
      <w:r>
        <w:t>(2) This section does not limit or affect any liability that a person may incur under any other law.</w:t>
      </w:r>
    </w:p>
    <w:p w:rsidR="00BF677F" w:rsidRDefault="000F26FF">
      <w:pPr>
        <w:spacing w:after="0" w:line="259" w:lineRule="auto"/>
        <w:ind w:left="1840" w:firstLine="0"/>
        <w:jc w:val="center"/>
      </w:pPr>
      <w:r>
        <w:rPr>
          <w:i/>
          <w:sz w:val="24"/>
        </w:rPr>
        <w:t xml:space="preserve">   </w:t>
      </w:r>
      <w:r>
        <w:rPr>
          <w:i/>
          <w:sz w:val="24"/>
        </w:rPr>
        <w:tab/>
        <w:t xml:space="preserve"> </w:t>
      </w:r>
    </w:p>
    <w:tbl>
      <w:tblPr>
        <w:tblStyle w:val="TableGrid"/>
        <w:tblW w:w="7013" w:type="dxa"/>
        <w:tblInd w:w="0" w:type="dxa"/>
        <w:tblCellMar>
          <w:top w:w="0" w:type="dxa"/>
          <w:left w:w="0" w:type="dxa"/>
          <w:bottom w:w="0" w:type="dxa"/>
          <w:right w:w="0" w:type="dxa"/>
        </w:tblCellMar>
        <w:tblLook w:val="04A0" w:firstRow="1" w:lastRow="0" w:firstColumn="1" w:lastColumn="0" w:noHBand="0" w:noVBand="1"/>
      </w:tblPr>
      <w:tblGrid>
        <w:gridCol w:w="6000"/>
        <w:gridCol w:w="1013"/>
      </w:tblGrid>
      <w:tr w:rsidR="00BF677F">
        <w:trPr>
          <w:trHeight w:val="9854"/>
        </w:trPr>
        <w:tc>
          <w:tcPr>
            <w:tcW w:w="6000" w:type="dxa"/>
            <w:tcBorders>
              <w:top w:val="nil"/>
              <w:left w:val="nil"/>
              <w:bottom w:val="nil"/>
              <w:right w:val="nil"/>
            </w:tcBorders>
          </w:tcPr>
          <w:p w:rsidR="00BF677F" w:rsidRDefault="000F26FF">
            <w:pPr>
              <w:numPr>
                <w:ilvl w:val="0"/>
                <w:numId w:val="71"/>
              </w:numPr>
              <w:spacing w:after="99" w:line="250" w:lineRule="auto"/>
              <w:ind w:right="239" w:firstLine="240"/>
            </w:pPr>
            <w:r>
              <w:t>A person is not liable for any action in damages for anything done or omitted to be done by any person in the exercise or performance of any power or</w:t>
            </w:r>
            <w:r>
              <w:t xml:space="preserve"> function conferred or imposed on the person by or under this Act, unless the act or omission was in bad faith or was due to want of reasonable care or diligence.</w:t>
            </w:r>
          </w:p>
          <w:p w:rsidR="00BF677F" w:rsidRDefault="000F26FF">
            <w:pPr>
              <w:numPr>
                <w:ilvl w:val="0"/>
                <w:numId w:val="71"/>
              </w:numPr>
              <w:spacing w:after="93" w:line="251" w:lineRule="auto"/>
              <w:ind w:right="239" w:firstLine="240"/>
            </w:pPr>
            <w:r>
              <w:t>(1) A debtor may request  a secured creditor to send or make available to any specified perso</w:t>
            </w:r>
            <w:r>
              <w:t>n, at an address specified by the debtor, any of the following:</w:t>
            </w:r>
          </w:p>
          <w:p w:rsidR="00BF677F" w:rsidRDefault="000F26FF">
            <w:pPr>
              <w:numPr>
                <w:ilvl w:val="1"/>
                <w:numId w:val="71"/>
              </w:numPr>
              <w:spacing w:after="101" w:line="249" w:lineRule="auto"/>
              <w:ind w:right="239" w:hanging="355"/>
            </w:pPr>
            <w:r>
              <w:t>a summary of a security agreement that creates or provides for a security interest held by the secured creditor in the movable property of the debtor;</w:t>
            </w:r>
          </w:p>
          <w:p w:rsidR="00BF677F" w:rsidRDefault="000F26FF">
            <w:pPr>
              <w:numPr>
                <w:ilvl w:val="1"/>
                <w:numId w:val="71"/>
              </w:numPr>
              <w:spacing w:after="101" w:line="249" w:lineRule="auto"/>
              <w:ind w:right="239" w:hanging="355"/>
            </w:pPr>
            <w:r>
              <w:t>a statement in writing of the amount of t</w:t>
            </w:r>
            <w:r>
              <w:t>he current indebtedness of the debtor and the terms of payment of the indebtedness;</w:t>
            </w:r>
          </w:p>
          <w:p w:rsidR="00BF677F" w:rsidRDefault="000F26FF">
            <w:pPr>
              <w:numPr>
                <w:ilvl w:val="1"/>
                <w:numId w:val="71"/>
              </w:numPr>
              <w:spacing w:after="98" w:line="247" w:lineRule="auto"/>
              <w:ind w:right="239" w:hanging="355"/>
            </w:pPr>
            <w:r>
              <w:t>a written approval or correction of an itemised list ofmovable property indicating which items are  collateral, unless the security interest is over all of the movable property of the debtor; or</w:t>
            </w:r>
          </w:p>
          <w:p w:rsidR="00BF677F" w:rsidRDefault="000F26FF">
            <w:pPr>
              <w:numPr>
                <w:ilvl w:val="1"/>
                <w:numId w:val="71"/>
              </w:numPr>
              <w:spacing w:after="96" w:line="249" w:lineRule="auto"/>
              <w:ind w:right="239" w:hanging="355"/>
            </w:pPr>
            <w:proofErr w:type="gramStart"/>
            <w:r>
              <w:t>a</w:t>
            </w:r>
            <w:proofErr w:type="gramEnd"/>
            <w:r>
              <w:t xml:space="preserve"> statement of account indicating the pay-off amount needed t</w:t>
            </w:r>
            <w:r>
              <w:t>o fully satisfy the secured obligation.</w:t>
            </w:r>
          </w:p>
          <w:p w:rsidR="00BF677F" w:rsidRDefault="000F26FF">
            <w:pPr>
              <w:numPr>
                <w:ilvl w:val="0"/>
                <w:numId w:val="72"/>
              </w:numPr>
              <w:spacing w:after="93" w:line="251" w:lineRule="auto"/>
              <w:ind w:right="239" w:firstLine="240"/>
            </w:pPr>
            <w:r>
              <w:t>Where a secured creditor no longer has a security interest in the collateral, the secured creditor shall disclose the name and address of—</w:t>
            </w:r>
          </w:p>
          <w:p w:rsidR="00BF677F" w:rsidRDefault="000F26FF">
            <w:pPr>
              <w:numPr>
                <w:ilvl w:val="1"/>
                <w:numId w:val="72"/>
              </w:numPr>
              <w:spacing w:after="85" w:line="259" w:lineRule="auto"/>
              <w:ind w:hanging="305"/>
              <w:jc w:val="left"/>
            </w:pPr>
            <w:r>
              <w:t>the immediate successor in interest or transferee; or</w:t>
            </w:r>
          </w:p>
          <w:p w:rsidR="00BF677F" w:rsidRDefault="000F26FF">
            <w:pPr>
              <w:numPr>
                <w:ilvl w:val="1"/>
                <w:numId w:val="72"/>
              </w:numPr>
              <w:spacing w:line="259" w:lineRule="auto"/>
              <w:ind w:hanging="305"/>
              <w:jc w:val="left"/>
            </w:pPr>
            <w:proofErr w:type="gramStart"/>
            <w:r>
              <w:t>the</w:t>
            </w:r>
            <w:proofErr w:type="gramEnd"/>
            <w:r>
              <w:t xml:space="preserve"> latest successor in</w:t>
            </w:r>
            <w:r>
              <w:t xml:space="preserve"> interest or transferee, if known.</w:t>
            </w:r>
          </w:p>
          <w:p w:rsidR="00BF677F" w:rsidRDefault="000F26FF">
            <w:pPr>
              <w:numPr>
                <w:ilvl w:val="0"/>
                <w:numId w:val="72"/>
              </w:numPr>
              <w:spacing w:after="100" w:line="250" w:lineRule="auto"/>
              <w:ind w:right="239" w:firstLine="240"/>
            </w:pPr>
            <w:r>
              <w:t>A secured creditor shall comply with the request within fourteen days of its receipt.</w:t>
            </w:r>
          </w:p>
          <w:p w:rsidR="00BF677F" w:rsidRDefault="000F26FF">
            <w:pPr>
              <w:numPr>
                <w:ilvl w:val="0"/>
                <w:numId w:val="72"/>
              </w:numPr>
              <w:spacing w:after="96" w:line="249" w:lineRule="auto"/>
              <w:ind w:right="239" w:firstLine="240"/>
            </w:pPr>
            <w:r>
              <w:t>A secured creditor who responds to a request, made in accordance with subsection (1), may charge the debtor only the reasonable costs f</w:t>
            </w:r>
            <w:r>
              <w:t>or providing the information and the debtor shall be entitled to one response free of charge every three months.</w:t>
            </w:r>
          </w:p>
          <w:p w:rsidR="00BF677F" w:rsidRDefault="000F26FF">
            <w:pPr>
              <w:spacing w:after="0" w:line="259" w:lineRule="auto"/>
              <w:ind w:left="0" w:firstLine="240"/>
            </w:pPr>
            <w:r>
              <w:rPr>
                <w:b/>
              </w:rPr>
              <w:t xml:space="preserve">92. </w:t>
            </w:r>
            <w:r>
              <w:t>(1) A document or notice to be served in accordance with this Act is considered sufficiently served if—</w:t>
            </w:r>
          </w:p>
        </w:tc>
        <w:tc>
          <w:tcPr>
            <w:tcW w:w="1013" w:type="dxa"/>
            <w:tcBorders>
              <w:top w:val="nil"/>
              <w:left w:val="nil"/>
              <w:bottom w:val="nil"/>
              <w:right w:val="nil"/>
            </w:tcBorders>
          </w:tcPr>
          <w:p w:rsidR="00BF677F" w:rsidRDefault="000F26FF">
            <w:pPr>
              <w:spacing w:after="0" w:line="259" w:lineRule="auto"/>
              <w:ind w:left="19" w:firstLine="0"/>
              <w:jc w:val="left"/>
            </w:pPr>
            <w:r>
              <w:rPr>
                <w:sz w:val="18"/>
              </w:rPr>
              <w:t>Exemption</w:t>
            </w:r>
          </w:p>
          <w:p w:rsidR="00BF677F" w:rsidRDefault="000F26FF">
            <w:pPr>
              <w:spacing w:after="691" w:line="216" w:lineRule="auto"/>
              <w:ind w:left="19" w:right="9" w:firstLine="0"/>
            </w:pPr>
            <w:r>
              <w:rPr>
                <w:sz w:val="18"/>
              </w:rPr>
              <w:t>from liability for actions or omissions</w:t>
            </w:r>
          </w:p>
          <w:p w:rsidR="00BF677F" w:rsidRDefault="000F26FF">
            <w:pPr>
              <w:spacing w:after="0" w:line="259" w:lineRule="auto"/>
              <w:ind w:left="0" w:firstLine="0"/>
              <w:jc w:val="left"/>
            </w:pPr>
            <w:r>
              <w:rPr>
                <w:sz w:val="18"/>
              </w:rPr>
              <w:t>Secured</w:t>
            </w:r>
          </w:p>
          <w:p w:rsidR="00BF677F" w:rsidRDefault="000F26FF">
            <w:pPr>
              <w:spacing w:after="6931" w:line="216" w:lineRule="auto"/>
              <w:ind w:left="0" w:right="3" w:firstLine="0"/>
              <w:jc w:val="left"/>
            </w:pPr>
            <w:r>
              <w:rPr>
                <w:sz w:val="18"/>
              </w:rPr>
              <w:t>creditor to provide information to debtor</w:t>
            </w:r>
          </w:p>
          <w:p w:rsidR="00BF677F" w:rsidRDefault="000F26FF">
            <w:pPr>
              <w:spacing w:after="0" w:line="259" w:lineRule="auto"/>
              <w:ind w:left="19" w:firstLine="0"/>
            </w:pPr>
            <w:r>
              <w:rPr>
                <w:sz w:val="18"/>
              </w:rPr>
              <w:t>Service of documents or notices</w:t>
            </w:r>
          </w:p>
        </w:tc>
      </w:tr>
    </w:tbl>
    <w:p w:rsidR="00BF677F" w:rsidRDefault="000F26FF">
      <w:pPr>
        <w:numPr>
          <w:ilvl w:val="0"/>
          <w:numId w:val="31"/>
        </w:numPr>
        <w:ind w:left="810" w:right="1339" w:hanging="326"/>
      </w:pPr>
      <w:r>
        <w:t>it is delivered to a person or the person’s authorised agentas designated in a security agreement;</w:t>
      </w:r>
    </w:p>
    <w:p w:rsidR="00BF677F" w:rsidRDefault="000F26FF">
      <w:pPr>
        <w:numPr>
          <w:ilvl w:val="0"/>
          <w:numId w:val="31"/>
        </w:numPr>
        <w:ind w:left="810" w:right="1339" w:hanging="326"/>
      </w:pPr>
      <w:r>
        <w:t>it is left at that person or that person’s agent’s usual or last known place of abode or business or at an address specified for that purpose in a security agreement;</w:t>
      </w:r>
    </w:p>
    <w:p w:rsidR="00BF677F" w:rsidRDefault="000F26FF">
      <w:pPr>
        <w:pStyle w:val="Heading1"/>
        <w:spacing w:after="176"/>
        <w:ind w:left="2966"/>
      </w:pPr>
      <w:r>
        <w:t>Movable Property (Security Interest)</w:t>
      </w:r>
    </w:p>
    <w:p w:rsidR="00BF677F" w:rsidRDefault="000F26FF">
      <w:pPr>
        <w:numPr>
          <w:ilvl w:val="0"/>
          <w:numId w:val="32"/>
        </w:numPr>
        <w:spacing w:after="97" w:line="239" w:lineRule="auto"/>
        <w:ind w:hanging="295"/>
        <w:jc w:val="left"/>
      </w:pPr>
      <w:r>
        <w:t xml:space="preserve">it is posted in a letter addressed to the person or </w:t>
      </w:r>
      <w:r>
        <w:t>the person’s agent by name at that place of abode, business or address; or</w:t>
      </w:r>
    </w:p>
    <w:p w:rsidR="00BF677F" w:rsidRDefault="000F26FF">
      <w:pPr>
        <w:numPr>
          <w:ilvl w:val="0"/>
          <w:numId w:val="32"/>
        </w:numPr>
        <w:ind w:hanging="295"/>
        <w:jc w:val="left"/>
      </w:pPr>
      <w:proofErr w:type="gramStart"/>
      <w:r>
        <w:t>it</w:t>
      </w:r>
      <w:proofErr w:type="gramEnd"/>
      <w:r>
        <w:t xml:space="preserve"> is delivered by facsimile, electronic mail or other similarmeans of communication.</w:t>
      </w:r>
    </w:p>
    <w:p w:rsidR="00BF677F" w:rsidRDefault="000F26FF">
      <w:pPr>
        <w:numPr>
          <w:ilvl w:val="0"/>
          <w:numId w:val="33"/>
        </w:numPr>
        <w:ind w:firstLine="240"/>
      </w:pPr>
      <w:r>
        <w:t>Where service in accordance with subsection (1) is not possible or if the parties have agreed o</w:t>
      </w:r>
      <w:r>
        <w:t>therwise, a document or notice may be served through registered mail.</w:t>
      </w:r>
    </w:p>
    <w:p w:rsidR="00BF677F" w:rsidRDefault="000F26FF">
      <w:pPr>
        <w:numPr>
          <w:ilvl w:val="0"/>
          <w:numId w:val="33"/>
        </w:numPr>
        <w:spacing w:after="0"/>
        <w:ind w:firstLine="240"/>
      </w:pPr>
      <w:r>
        <w:t>This section does not affect any provisions in this Act relating to the service of a document or notice or detract from the power of any court to direct how the service of any document o</w:t>
      </w:r>
      <w:r>
        <w:t>r notice relating to legal proceedings before the court is done.</w:t>
      </w:r>
    </w:p>
    <w:tbl>
      <w:tblPr>
        <w:tblStyle w:val="TableGrid"/>
        <w:tblW w:w="6980" w:type="dxa"/>
        <w:tblInd w:w="119" w:type="dxa"/>
        <w:tblCellMar>
          <w:top w:w="0" w:type="dxa"/>
          <w:left w:w="0" w:type="dxa"/>
          <w:bottom w:w="0" w:type="dxa"/>
          <w:right w:w="0" w:type="dxa"/>
        </w:tblCellMar>
        <w:tblLook w:val="04A0" w:firstRow="1" w:lastRow="0" w:firstColumn="1" w:lastColumn="0" w:noHBand="0" w:noVBand="1"/>
      </w:tblPr>
      <w:tblGrid>
        <w:gridCol w:w="1219"/>
        <w:gridCol w:w="5761"/>
      </w:tblGrid>
      <w:tr w:rsidR="00BF677F">
        <w:trPr>
          <w:trHeight w:val="5918"/>
        </w:trPr>
        <w:tc>
          <w:tcPr>
            <w:tcW w:w="1219" w:type="dxa"/>
            <w:tcBorders>
              <w:top w:val="nil"/>
              <w:left w:val="nil"/>
              <w:bottom w:val="nil"/>
              <w:right w:val="nil"/>
            </w:tcBorders>
          </w:tcPr>
          <w:p w:rsidR="00BF677F" w:rsidRDefault="000F26FF">
            <w:pPr>
              <w:spacing w:after="532" w:line="216" w:lineRule="auto"/>
              <w:ind w:left="29" w:firstLine="0"/>
              <w:jc w:val="left"/>
            </w:pPr>
            <w:r>
              <w:rPr>
                <w:sz w:val="18"/>
              </w:rPr>
              <w:t>Fraudulent financing statement</w:t>
            </w:r>
          </w:p>
          <w:p w:rsidR="00BF677F" w:rsidRDefault="000F26FF">
            <w:pPr>
              <w:spacing w:after="0" w:line="259" w:lineRule="auto"/>
              <w:ind w:left="0" w:firstLine="0"/>
              <w:jc w:val="left"/>
            </w:pPr>
            <w:r>
              <w:rPr>
                <w:sz w:val="18"/>
              </w:rPr>
              <w:t>Submission</w:t>
            </w:r>
          </w:p>
          <w:p w:rsidR="00BF677F" w:rsidRDefault="000F26FF">
            <w:pPr>
              <w:spacing w:after="336" w:line="216" w:lineRule="auto"/>
              <w:ind w:left="0" w:right="259" w:firstLine="0"/>
            </w:pPr>
            <w:r>
              <w:rPr>
                <w:sz w:val="18"/>
              </w:rPr>
              <w:t>of frivolous, malicious, etc financing statement</w:t>
            </w:r>
          </w:p>
          <w:p w:rsidR="00BF677F" w:rsidRDefault="000F26FF">
            <w:pPr>
              <w:spacing w:after="2630" w:line="216" w:lineRule="auto"/>
              <w:ind w:left="19" w:right="117" w:firstLine="0"/>
              <w:jc w:val="left"/>
            </w:pPr>
            <w:r>
              <w:rPr>
                <w:sz w:val="18"/>
              </w:rPr>
              <w:t>Falsification of entries in register</w:t>
            </w:r>
          </w:p>
          <w:p w:rsidR="00BF677F" w:rsidRDefault="000F26FF">
            <w:pPr>
              <w:spacing w:after="0" w:line="259" w:lineRule="auto"/>
              <w:ind w:left="0" w:firstLine="0"/>
              <w:jc w:val="left"/>
            </w:pPr>
            <w:r>
              <w:rPr>
                <w:sz w:val="18"/>
              </w:rPr>
              <w:t>Altering of documents</w:t>
            </w:r>
          </w:p>
        </w:tc>
        <w:tc>
          <w:tcPr>
            <w:tcW w:w="5761" w:type="dxa"/>
            <w:tcBorders>
              <w:top w:val="nil"/>
              <w:left w:val="nil"/>
              <w:bottom w:val="nil"/>
              <w:right w:val="nil"/>
            </w:tcBorders>
          </w:tcPr>
          <w:p w:rsidR="00BF677F" w:rsidRDefault="000F26FF">
            <w:pPr>
              <w:numPr>
                <w:ilvl w:val="0"/>
                <w:numId w:val="73"/>
              </w:numPr>
              <w:spacing w:after="99" w:line="232" w:lineRule="auto"/>
              <w:ind w:firstLine="240"/>
              <w:jc w:val="left"/>
            </w:pPr>
            <w:r>
              <w:t>A person who fraudulently lodges a financing statement commits an offence and is liable, on conviction, to a fine not exceeding two hundred thousand penalty units or to imprisonment for a term not exceeding two years, or to both.</w:t>
            </w:r>
          </w:p>
          <w:p w:rsidR="00BF677F" w:rsidRDefault="000F26FF">
            <w:pPr>
              <w:numPr>
                <w:ilvl w:val="0"/>
                <w:numId w:val="73"/>
              </w:numPr>
              <w:spacing w:after="236" w:line="234" w:lineRule="auto"/>
              <w:ind w:firstLine="240"/>
              <w:jc w:val="left"/>
            </w:pPr>
            <w:r>
              <w:t>A person who lodges a fina</w:t>
            </w:r>
            <w:r>
              <w:t>ncing statement for registration with a frivolous, malicious or criminal purpose or intent commits an offence and is liable, on conviction, to a fine not exceeding two hundred thousand penalty units.</w:t>
            </w:r>
          </w:p>
          <w:p w:rsidR="00BF677F" w:rsidRDefault="000F26FF">
            <w:pPr>
              <w:numPr>
                <w:ilvl w:val="0"/>
                <w:numId w:val="73"/>
              </w:numPr>
              <w:spacing w:after="76" w:line="259" w:lineRule="auto"/>
              <w:ind w:firstLine="240"/>
              <w:jc w:val="left"/>
            </w:pPr>
            <w:r>
              <w:t>A person who—</w:t>
            </w:r>
          </w:p>
          <w:p w:rsidR="00BF677F" w:rsidRDefault="000F26FF">
            <w:pPr>
              <w:numPr>
                <w:ilvl w:val="1"/>
                <w:numId w:val="73"/>
              </w:numPr>
              <w:spacing w:after="96" w:line="235" w:lineRule="auto"/>
              <w:ind w:hanging="300"/>
            </w:pPr>
            <w:r>
              <w:t>makes or causes to be made a false entry in the CollateralRegistry;</w:t>
            </w:r>
          </w:p>
          <w:p w:rsidR="00BF677F" w:rsidRDefault="000F26FF">
            <w:pPr>
              <w:numPr>
                <w:ilvl w:val="1"/>
                <w:numId w:val="73"/>
              </w:numPr>
              <w:spacing w:after="101" w:line="230" w:lineRule="auto"/>
              <w:ind w:hanging="300"/>
            </w:pPr>
            <w:r>
              <w:t>issues a false writing purporting such writing to be a copy of an entry in the Collateral Registry;</w:t>
            </w:r>
          </w:p>
          <w:p w:rsidR="00BF677F" w:rsidRDefault="000F26FF">
            <w:pPr>
              <w:numPr>
                <w:ilvl w:val="1"/>
                <w:numId w:val="73"/>
              </w:numPr>
              <w:spacing w:after="98" w:line="233" w:lineRule="auto"/>
              <w:ind w:hanging="300"/>
            </w:pPr>
            <w:r>
              <w:t>produces, tenders or causes to be produced or tendered inevidence any false entry or wri</w:t>
            </w:r>
            <w:r>
              <w:t>ting, knowing the entry or writing to be false;</w:t>
            </w:r>
          </w:p>
          <w:p w:rsidR="00BF677F" w:rsidRDefault="000F26FF">
            <w:pPr>
              <w:spacing w:after="101" w:line="230" w:lineRule="auto"/>
              <w:ind w:left="0" w:firstLine="0"/>
            </w:pPr>
            <w:proofErr w:type="gramStart"/>
            <w:r>
              <w:t>commits</w:t>
            </w:r>
            <w:proofErr w:type="gramEnd"/>
            <w:r>
              <w:t xml:space="preserve"> an offence and shall be liable, on conviction, to a fine not exceeding two hundred thousand penalty units or to imprisonment for a term not exceeding two years, or to both.</w:t>
            </w:r>
          </w:p>
          <w:p w:rsidR="00BF677F" w:rsidRDefault="000F26FF">
            <w:pPr>
              <w:numPr>
                <w:ilvl w:val="0"/>
                <w:numId w:val="73"/>
              </w:numPr>
              <w:spacing w:after="0" w:line="259" w:lineRule="auto"/>
              <w:ind w:firstLine="240"/>
              <w:jc w:val="left"/>
            </w:pPr>
            <w:r>
              <w:t>A person who—</w:t>
            </w:r>
          </w:p>
        </w:tc>
      </w:tr>
    </w:tbl>
    <w:p w:rsidR="00BF677F" w:rsidRDefault="000F26FF">
      <w:pPr>
        <w:numPr>
          <w:ilvl w:val="1"/>
          <w:numId w:val="33"/>
        </w:numPr>
        <w:spacing w:after="69"/>
        <w:ind w:firstLine="480"/>
      </w:pPr>
      <w:r>
        <w:t>alters or de</w:t>
      </w:r>
      <w:r>
        <w:t>faces;</w:t>
      </w:r>
    </w:p>
    <w:p w:rsidR="00BF677F" w:rsidRDefault="000F26FF">
      <w:pPr>
        <w:numPr>
          <w:ilvl w:val="1"/>
          <w:numId w:val="33"/>
        </w:numPr>
        <w:ind w:firstLine="480"/>
      </w:pPr>
      <w:r>
        <w:t>makes any additions to or partly removes; or</w:t>
      </w:r>
    </w:p>
    <w:p w:rsidR="00BF677F" w:rsidRDefault="000F26FF">
      <w:pPr>
        <w:numPr>
          <w:ilvl w:val="1"/>
          <w:numId w:val="33"/>
        </w:numPr>
        <w:ind w:firstLine="480"/>
      </w:pPr>
      <w:r>
        <w:t>erase or obliterates; any document issued by the Registrar commits an offence and is liable, upon conviction, to a fine not exceeding two hundred thousand penalty units or imprisonment for a term not exceeding two years, or to both.</w:t>
      </w:r>
    </w:p>
    <w:p w:rsidR="00BF677F" w:rsidRDefault="000F26FF">
      <w:pPr>
        <w:spacing w:after="0" w:line="259" w:lineRule="auto"/>
        <w:ind w:left="1835" w:firstLine="0"/>
        <w:jc w:val="center"/>
      </w:pPr>
      <w:r>
        <w:rPr>
          <w:i/>
          <w:sz w:val="24"/>
        </w:rPr>
        <w:t xml:space="preserve">   </w:t>
      </w:r>
      <w:r>
        <w:rPr>
          <w:i/>
          <w:sz w:val="24"/>
        </w:rPr>
        <w:tab/>
      </w:r>
      <w:r>
        <w:rPr>
          <w:i/>
        </w:rPr>
        <w:t xml:space="preserve"> </w:t>
      </w:r>
    </w:p>
    <w:tbl>
      <w:tblPr>
        <w:tblStyle w:val="TableGrid"/>
        <w:tblW w:w="6979" w:type="dxa"/>
        <w:tblInd w:w="0" w:type="dxa"/>
        <w:tblCellMar>
          <w:top w:w="0" w:type="dxa"/>
          <w:left w:w="0" w:type="dxa"/>
          <w:bottom w:w="0" w:type="dxa"/>
          <w:right w:w="0" w:type="dxa"/>
        </w:tblCellMar>
        <w:tblLook w:val="04A0" w:firstRow="1" w:lastRow="0" w:firstColumn="1" w:lastColumn="0" w:noHBand="0" w:noVBand="1"/>
      </w:tblPr>
      <w:tblGrid>
        <w:gridCol w:w="5889"/>
        <w:gridCol w:w="1090"/>
      </w:tblGrid>
      <w:tr w:rsidR="00BF677F">
        <w:trPr>
          <w:trHeight w:val="11231"/>
        </w:trPr>
        <w:tc>
          <w:tcPr>
            <w:tcW w:w="6000" w:type="dxa"/>
            <w:tcBorders>
              <w:top w:val="nil"/>
              <w:left w:val="nil"/>
              <w:bottom w:val="nil"/>
              <w:right w:val="nil"/>
            </w:tcBorders>
          </w:tcPr>
          <w:p w:rsidR="00BF677F" w:rsidRDefault="000F26FF">
            <w:pPr>
              <w:spacing w:after="91" w:line="259" w:lineRule="auto"/>
              <w:ind w:left="240" w:firstLine="0"/>
              <w:jc w:val="left"/>
            </w:pPr>
            <w:r>
              <w:rPr>
                <w:b/>
              </w:rPr>
              <w:t xml:space="preserve">97. </w:t>
            </w:r>
            <w:r>
              <w:t xml:space="preserve">(1) A person </w:t>
            </w:r>
            <w:r>
              <w:t>who—</w:t>
            </w:r>
          </w:p>
          <w:p w:rsidR="00BF677F" w:rsidRDefault="000F26FF">
            <w:pPr>
              <w:numPr>
                <w:ilvl w:val="0"/>
                <w:numId w:val="74"/>
              </w:numPr>
              <w:spacing w:after="101" w:line="244" w:lineRule="auto"/>
              <w:ind w:right="239" w:hanging="329"/>
            </w:pPr>
            <w:r>
              <w:t>for the purpose of deceiving the Registrar or any otherofficer in the execution of this Act;</w:t>
            </w:r>
          </w:p>
          <w:p w:rsidR="00BF677F" w:rsidRDefault="000F26FF">
            <w:pPr>
              <w:numPr>
                <w:ilvl w:val="0"/>
                <w:numId w:val="74"/>
              </w:numPr>
              <w:spacing w:after="98" w:line="246" w:lineRule="auto"/>
              <w:ind w:right="239" w:hanging="329"/>
            </w:pPr>
            <w:r>
              <w:t>for the purpose of procuring or influencing the doing oromission of anything in relation to this Act or any matter thereunder; or</w:t>
            </w:r>
          </w:p>
          <w:p w:rsidR="00BF677F" w:rsidRDefault="000F26FF">
            <w:pPr>
              <w:numPr>
                <w:ilvl w:val="0"/>
                <w:numId w:val="74"/>
              </w:numPr>
              <w:spacing w:after="101" w:line="244" w:lineRule="auto"/>
              <w:ind w:right="239" w:hanging="329"/>
            </w:pPr>
            <w:r>
              <w:t>makes or submits a false sta</w:t>
            </w:r>
            <w:r>
              <w:t>tement or representation,whether orally or in writing, knowing the same to be false;</w:t>
            </w:r>
          </w:p>
          <w:p w:rsidR="00BF677F" w:rsidRDefault="000F26FF">
            <w:pPr>
              <w:spacing w:after="101" w:line="244" w:lineRule="auto"/>
              <w:ind w:left="0" w:right="239" w:firstLine="0"/>
            </w:pPr>
            <w:proofErr w:type="gramStart"/>
            <w:r>
              <w:t>commits</w:t>
            </w:r>
            <w:proofErr w:type="gramEnd"/>
            <w:r>
              <w:t xml:space="preserve"> an offence and is liable, on conviction, to a fine not exceeding two hundred thousand penalty units or to imprisonment for a term not exceeding two years or to bot</w:t>
            </w:r>
            <w:r>
              <w:t>h.</w:t>
            </w:r>
          </w:p>
          <w:p w:rsidR="00BF677F" w:rsidRDefault="000F26FF">
            <w:pPr>
              <w:spacing w:after="99" w:line="246" w:lineRule="auto"/>
              <w:ind w:left="0" w:right="239" w:firstLine="240"/>
            </w:pPr>
            <w:r>
              <w:t>(2) Any person who, having innocently made a false statement or representation, whether orally or in writing, for the purpose of procuring or influencing the doing or omitting to do anything in relation to this Act or any matter thereunder and who, on b</w:t>
            </w:r>
            <w:r>
              <w:t>ecoming aware that such statement or representation was false, fails to advise the Registrar forthwith of such falsity commits an offence and is liable, upon conviction, to a fine not exceeding two hundred thousand penalty units or to imprisonment for a te</w:t>
            </w:r>
            <w:r>
              <w:t>rm not exceeding two years, or to both.</w:t>
            </w:r>
          </w:p>
          <w:p w:rsidR="00BF677F" w:rsidRDefault="000F26FF">
            <w:pPr>
              <w:spacing w:after="95" w:line="250" w:lineRule="auto"/>
              <w:ind w:left="0" w:right="142" w:firstLine="240"/>
            </w:pPr>
            <w:r>
              <w:rPr>
                <w:b/>
              </w:rPr>
              <w:t xml:space="preserve">98. </w:t>
            </w:r>
            <w:r>
              <w:t>(1) The Registrar may impose an administrative penalty on a person for a failure to comply with this Act.</w:t>
            </w:r>
          </w:p>
          <w:p w:rsidR="00BF677F" w:rsidRDefault="000F26FF">
            <w:pPr>
              <w:numPr>
                <w:ilvl w:val="0"/>
                <w:numId w:val="75"/>
              </w:numPr>
              <w:spacing w:after="98" w:line="247" w:lineRule="auto"/>
              <w:ind w:right="239" w:firstLine="240"/>
            </w:pPr>
            <w:r>
              <w:t>An administrative penalty referred to in subsection (1) may not exceed the amount prescribed by the Minister for each day during which such failure continues.</w:t>
            </w:r>
          </w:p>
          <w:p w:rsidR="00BF677F" w:rsidRDefault="000F26FF">
            <w:pPr>
              <w:numPr>
                <w:ilvl w:val="0"/>
                <w:numId w:val="75"/>
              </w:numPr>
              <w:spacing w:after="95" w:line="250" w:lineRule="auto"/>
              <w:ind w:right="239" w:firstLine="240"/>
            </w:pPr>
            <w:r>
              <w:t>An administrative penalty imposed under subsection (1) shall be paid to the Agency within the per</w:t>
            </w:r>
            <w:r>
              <w:t>iod specified by the Registrar.</w:t>
            </w:r>
          </w:p>
          <w:p w:rsidR="00BF677F" w:rsidRDefault="000F26FF">
            <w:pPr>
              <w:numPr>
                <w:ilvl w:val="0"/>
                <w:numId w:val="75"/>
              </w:numPr>
              <w:spacing w:after="98" w:line="247" w:lineRule="auto"/>
              <w:ind w:right="239" w:firstLine="240"/>
            </w:pPr>
            <w:r>
              <w:t>If any person fails to pay an administrative penalty, within the specified period under subsection (2), the Registrar may, by way of civil action in a competent court, recover the amount of the administrative penalty from su</w:t>
            </w:r>
            <w:r>
              <w:t>ch person as an amount due and owing to the Agency.</w:t>
            </w:r>
          </w:p>
          <w:p w:rsidR="00BF677F" w:rsidRDefault="000F26FF">
            <w:pPr>
              <w:numPr>
                <w:ilvl w:val="0"/>
                <w:numId w:val="76"/>
              </w:numPr>
              <w:spacing w:after="104" w:line="246" w:lineRule="auto"/>
              <w:ind w:right="239" w:firstLine="240"/>
            </w:pPr>
            <w:r>
              <w:t>Except as provided in this Act, a person who commits an offence under this Act is, on conviction, liable to a fine not exceeding two hundred thousand penalty units or to imprisonment for a term not exceed</w:t>
            </w:r>
            <w:r>
              <w:t>ing two years, or to both.</w:t>
            </w:r>
          </w:p>
          <w:p w:rsidR="00BF677F" w:rsidRDefault="000F26FF">
            <w:pPr>
              <w:numPr>
                <w:ilvl w:val="0"/>
                <w:numId w:val="76"/>
              </w:numPr>
              <w:spacing w:after="0" w:line="259" w:lineRule="auto"/>
              <w:ind w:right="239" w:firstLine="240"/>
            </w:pPr>
            <w:r>
              <w:t>The Minister may, by statutory instrument, make regulations for—</w:t>
            </w:r>
          </w:p>
        </w:tc>
        <w:tc>
          <w:tcPr>
            <w:tcW w:w="979" w:type="dxa"/>
            <w:tcBorders>
              <w:top w:val="nil"/>
              <w:left w:val="nil"/>
              <w:bottom w:val="nil"/>
              <w:right w:val="nil"/>
            </w:tcBorders>
          </w:tcPr>
          <w:p w:rsidR="00BF677F" w:rsidRDefault="000F26FF">
            <w:pPr>
              <w:spacing w:after="5351" w:line="216" w:lineRule="auto"/>
              <w:ind w:left="0" w:right="29" w:firstLine="0"/>
            </w:pPr>
            <w:r>
              <w:rPr>
                <w:sz w:val="18"/>
              </w:rPr>
              <w:t>Deceiving or influencing Registrar or officer</w:t>
            </w:r>
          </w:p>
          <w:p w:rsidR="00BF677F" w:rsidRDefault="000F26FF">
            <w:pPr>
              <w:spacing w:after="3153" w:line="216" w:lineRule="auto"/>
              <w:ind w:left="10" w:firstLine="0"/>
              <w:jc w:val="left"/>
            </w:pPr>
            <w:r>
              <w:rPr>
                <w:sz w:val="18"/>
              </w:rPr>
              <w:t>Administrative penalty</w:t>
            </w:r>
          </w:p>
          <w:p w:rsidR="00BF677F" w:rsidRDefault="000F26FF">
            <w:pPr>
              <w:spacing w:after="758" w:line="216" w:lineRule="auto"/>
              <w:ind w:left="0" w:firstLine="0"/>
              <w:jc w:val="left"/>
            </w:pPr>
            <w:r>
              <w:rPr>
                <w:sz w:val="18"/>
              </w:rPr>
              <w:t>General penalties</w:t>
            </w:r>
          </w:p>
          <w:p w:rsidR="00BF677F" w:rsidRDefault="000F26FF">
            <w:pPr>
              <w:spacing w:after="0" w:line="259" w:lineRule="auto"/>
              <w:ind w:left="0" w:firstLine="0"/>
              <w:jc w:val="left"/>
            </w:pPr>
            <w:r>
              <w:rPr>
                <w:sz w:val="18"/>
              </w:rPr>
              <w:t>Regulations</w:t>
            </w:r>
          </w:p>
        </w:tc>
      </w:tr>
    </w:tbl>
    <w:p w:rsidR="00BF677F" w:rsidRDefault="000F26FF">
      <w:pPr>
        <w:pStyle w:val="Heading1"/>
        <w:spacing w:after="190"/>
        <w:ind w:left="2966"/>
      </w:pPr>
      <w:r>
        <w:t>Movable Property (Security Interest)</w:t>
      </w:r>
    </w:p>
    <w:p w:rsidR="00BF677F" w:rsidRDefault="000F26FF">
      <w:pPr>
        <w:numPr>
          <w:ilvl w:val="0"/>
          <w:numId w:val="34"/>
        </w:numPr>
        <w:ind w:hanging="336"/>
      </w:pPr>
      <w:r>
        <w:t>anything required to be prescribed under this Act;</w:t>
      </w:r>
    </w:p>
    <w:p w:rsidR="00BF677F" w:rsidRDefault="000F26FF">
      <w:pPr>
        <w:numPr>
          <w:ilvl w:val="0"/>
          <w:numId w:val="34"/>
        </w:numPr>
        <w:ind w:hanging="336"/>
      </w:pPr>
      <w:r>
        <w:t>for various fees relating to the registration and search processes stipulated in this Act; and</w:t>
      </w:r>
    </w:p>
    <w:p w:rsidR="00BF677F" w:rsidRDefault="000F26FF">
      <w:pPr>
        <w:numPr>
          <w:ilvl w:val="0"/>
          <w:numId w:val="34"/>
        </w:numPr>
        <w:spacing w:after="0"/>
        <w:ind w:hanging="336"/>
      </w:pPr>
      <w:proofErr w:type="gramStart"/>
      <w:r>
        <w:t>the</w:t>
      </w:r>
      <w:proofErr w:type="gramEnd"/>
      <w:r>
        <w:t xml:space="preserve"> better carrying out of the purposes of this Act.</w:t>
      </w:r>
    </w:p>
    <w:tbl>
      <w:tblPr>
        <w:tblStyle w:val="TableGrid"/>
        <w:tblW w:w="6980" w:type="dxa"/>
        <w:tblInd w:w="119" w:type="dxa"/>
        <w:tblCellMar>
          <w:top w:w="0" w:type="dxa"/>
          <w:left w:w="0" w:type="dxa"/>
          <w:bottom w:w="0" w:type="dxa"/>
          <w:right w:w="0" w:type="dxa"/>
        </w:tblCellMar>
        <w:tblLook w:val="04A0" w:firstRow="1" w:lastRow="0" w:firstColumn="1" w:lastColumn="0" w:noHBand="0" w:noVBand="1"/>
      </w:tblPr>
      <w:tblGrid>
        <w:gridCol w:w="1219"/>
        <w:gridCol w:w="5761"/>
      </w:tblGrid>
      <w:tr w:rsidR="00BF677F">
        <w:trPr>
          <w:trHeight w:val="2054"/>
        </w:trPr>
        <w:tc>
          <w:tcPr>
            <w:tcW w:w="1219" w:type="dxa"/>
            <w:tcBorders>
              <w:top w:val="nil"/>
              <w:left w:val="nil"/>
              <w:bottom w:val="nil"/>
              <w:right w:val="nil"/>
            </w:tcBorders>
          </w:tcPr>
          <w:p w:rsidR="00BF677F" w:rsidRDefault="000F26FF">
            <w:pPr>
              <w:spacing w:after="0" w:line="259" w:lineRule="auto"/>
              <w:ind w:left="10" w:firstLine="0"/>
              <w:jc w:val="left"/>
            </w:pPr>
            <w:r>
              <w:rPr>
                <w:sz w:val="18"/>
              </w:rPr>
              <w:t>Collateral</w:t>
            </w:r>
          </w:p>
          <w:p w:rsidR="00BF677F" w:rsidRDefault="000F26FF">
            <w:pPr>
              <w:spacing w:after="0" w:line="216" w:lineRule="auto"/>
              <w:ind w:left="10" w:right="326" w:firstLine="0"/>
            </w:pPr>
            <w:r>
              <w:rPr>
                <w:sz w:val="18"/>
              </w:rPr>
              <w:t>Registry Office to be reporting entity Act</w:t>
            </w:r>
          </w:p>
          <w:p w:rsidR="00BF677F" w:rsidRDefault="000F26FF">
            <w:pPr>
              <w:spacing w:after="0" w:line="259" w:lineRule="auto"/>
              <w:ind w:left="10" w:firstLine="0"/>
              <w:jc w:val="left"/>
            </w:pPr>
            <w:r>
              <w:rPr>
                <w:sz w:val="18"/>
              </w:rPr>
              <w:t>No. 46 of</w:t>
            </w:r>
          </w:p>
          <w:p w:rsidR="00BF677F" w:rsidRDefault="000F26FF">
            <w:pPr>
              <w:spacing w:after="164" w:line="259" w:lineRule="auto"/>
              <w:ind w:left="10" w:firstLine="0"/>
              <w:jc w:val="left"/>
            </w:pPr>
            <w:r>
              <w:rPr>
                <w:sz w:val="18"/>
              </w:rPr>
              <w:t>2010</w:t>
            </w:r>
          </w:p>
          <w:p w:rsidR="00BF677F" w:rsidRDefault="000F26FF">
            <w:pPr>
              <w:spacing w:after="0" w:line="259" w:lineRule="auto"/>
              <w:ind w:left="0" w:firstLine="0"/>
              <w:jc w:val="left"/>
            </w:pPr>
            <w:r>
              <w:rPr>
                <w:sz w:val="18"/>
              </w:rPr>
              <w:t>Savings and transitional provisions</w:t>
            </w:r>
          </w:p>
        </w:tc>
        <w:tc>
          <w:tcPr>
            <w:tcW w:w="5760" w:type="dxa"/>
            <w:tcBorders>
              <w:top w:val="nil"/>
              <w:left w:val="nil"/>
              <w:bottom w:val="nil"/>
              <w:right w:val="nil"/>
            </w:tcBorders>
          </w:tcPr>
          <w:p w:rsidR="00BF677F" w:rsidRDefault="000F26FF">
            <w:pPr>
              <w:numPr>
                <w:ilvl w:val="0"/>
                <w:numId w:val="77"/>
              </w:numPr>
              <w:spacing w:after="920" w:line="254" w:lineRule="auto"/>
              <w:ind w:firstLine="240"/>
            </w:pPr>
            <w:r>
              <w:t>The collateral Registry Office is a reporting entity for the purposes of the Financial Intelligence Centre Act, 2010.</w:t>
            </w:r>
          </w:p>
          <w:p w:rsidR="00BF677F" w:rsidRDefault="000F26FF">
            <w:pPr>
              <w:numPr>
                <w:ilvl w:val="0"/>
                <w:numId w:val="77"/>
              </w:numPr>
              <w:spacing w:after="0" w:line="259" w:lineRule="auto"/>
              <w:ind w:firstLine="240"/>
            </w:pPr>
            <w:r>
              <w:t>The savings and transitional provisions in the Schedule apply for purposes of this Act.</w:t>
            </w:r>
          </w:p>
        </w:tc>
      </w:tr>
    </w:tbl>
    <w:p w:rsidR="00BF677F" w:rsidRDefault="000F26FF">
      <w:r>
        <w:br w:type="page"/>
      </w:r>
    </w:p>
    <w:p w:rsidR="00BF677F" w:rsidRDefault="000F26FF">
      <w:pPr>
        <w:spacing w:after="173" w:line="259" w:lineRule="auto"/>
        <w:ind w:left="1835" w:firstLine="0"/>
        <w:jc w:val="center"/>
      </w:pPr>
      <w:r>
        <w:rPr>
          <w:i/>
          <w:sz w:val="24"/>
        </w:rPr>
        <w:t xml:space="preserve">   </w:t>
      </w:r>
      <w:r>
        <w:rPr>
          <w:i/>
          <w:sz w:val="24"/>
        </w:rPr>
        <w:tab/>
      </w:r>
      <w:r>
        <w:rPr>
          <w:i/>
        </w:rPr>
        <w:t xml:space="preserve"> </w:t>
      </w:r>
    </w:p>
    <w:p w:rsidR="00BF677F" w:rsidRDefault="000F26FF">
      <w:pPr>
        <w:spacing w:line="259" w:lineRule="auto"/>
        <w:ind w:left="2261" w:right="1324"/>
      </w:pPr>
      <w:r>
        <w:rPr>
          <w:b/>
        </w:rPr>
        <w:t>SCHEDULE</w:t>
      </w:r>
    </w:p>
    <w:p w:rsidR="00BF677F" w:rsidRDefault="000F26FF">
      <w:pPr>
        <w:pStyle w:val="Heading1"/>
        <w:spacing w:after="133"/>
        <w:ind w:left="2295"/>
      </w:pPr>
      <w:r>
        <w:rPr>
          <w:i w:val="0"/>
        </w:rPr>
        <w:t>(</w:t>
      </w:r>
      <w:r>
        <w:t>Section 102</w:t>
      </w:r>
      <w:r>
        <w:rPr>
          <w:i w:val="0"/>
        </w:rPr>
        <w:t>)</w:t>
      </w:r>
    </w:p>
    <w:p w:rsidR="00BF677F" w:rsidRDefault="000F26FF">
      <w:pPr>
        <w:spacing w:after="0" w:line="259" w:lineRule="auto"/>
        <w:ind w:left="1262"/>
        <w:jc w:val="left"/>
      </w:pPr>
      <w:r>
        <w:t>S</w:t>
      </w:r>
      <w:r>
        <w:rPr>
          <w:sz w:val="15"/>
        </w:rPr>
        <w:t>AVINGS</w:t>
      </w:r>
      <w:r>
        <w:t xml:space="preserve"> </w:t>
      </w:r>
      <w:r>
        <w:rPr>
          <w:sz w:val="15"/>
        </w:rPr>
        <w:t>AND</w:t>
      </w:r>
      <w:r>
        <w:t xml:space="preserve"> </w:t>
      </w:r>
      <w:proofErr w:type="gramStart"/>
      <w:r>
        <w:t>T</w:t>
      </w:r>
      <w:r>
        <w:rPr>
          <w:sz w:val="15"/>
        </w:rPr>
        <w:t>RANSITIONAL</w:t>
      </w:r>
      <w:r>
        <w:t xml:space="preserve">  P</w:t>
      </w:r>
      <w:r>
        <w:rPr>
          <w:sz w:val="15"/>
        </w:rPr>
        <w:t>ROVISIONS</w:t>
      </w:r>
      <w:proofErr w:type="gramEnd"/>
    </w:p>
    <w:tbl>
      <w:tblPr>
        <w:tblStyle w:val="TableGrid"/>
        <w:tblW w:w="6999" w:type="dxa"/>
        <w:tblInd w:w="0" w:type="dxa"/>
        <w:tblCellMar>
          <w:top w:w="0" w:type="dxa"/>
          <w:left w:w="0" w:type="dxa"/>
          <w:bottom w:w="0" w:type="dxa"/>
          <w:right w:w="0" w:type="dxa"/>
        </w:tblCellMar>
        <w:tblLook w:val="04A0" w:firstRow="1" w:lastRow="0" w:firstColumn="1" w:lastColumn="0" w:noHBand="0" w:noVBand="1"/>
      </w:tblPr>
      <w:tblGrid>
        <w:gridCol w:w="6000"/>
        <w:gridCol w:w="999"/>
      </w:tblGrid>
      <w:tr w:rsidR="00BF677F">
        <w:trPr>
          <w:trHeight w:val="8265"/>
        </w:trPr>
        <w:tc>
          <w:tcPr>
            <w:tcW w:w="6000" w:type="dxa"/>
            <w:tcBorders>
              <w:top w:val="nil"/>
              <w:left w:val="nil"/>
              <w:bottom w:val="nil"/>
              <w:right w:val="nil"/>
            </w:tcBorders>
          </w:tcPr>
          <w:p w:rsidR="00BF677F" w:rsidRDefault="000F26FF">
            <w:pPr>
              <w:numPr>
                <w:ilvl w:val="0"/>
                <w:numId w:val="78"/>
              </w:numPr>
              <w:spacing w:after="98" w:line="251" w:lineRule="auto"/>
              <w:ind w:right="239" w:firstLine="240"/>
            </w:pPr>
            <w:r>
              <w:t>This Act does not apply to a matter that is the subject of court, administrative or alternative dispute resolution proceedings that were commenced before its effective date.</w:t>
            </w:r>
          </w:p>
          <w:p w:rsidR="00BF677F" w:rsidRDefault="000F26FF">
            <w:pPr>
              <w:numPr>
                <w:ilvl w:val="0"/>
                <w:numId w:val="78"/>
              </w:numPr>
              <w:spacing w:after="99" w:line="250" w:lineRule="auto"/>
              <w:ind w:right="239" w:firstLine="240"/>
            </w:pPr>
            <w:r>
              <w:t>(1) A prior security interest that was perfected or made effective against third parties under any other law shall, after the commencement of this Act, remain perfected under this Act, in accordance with subsection (2).</w:t>
            </w:r>
          </w:p>
          <w:p w:rsidR="00BF677F" w:rsidRDefault="000F26FF">
            <w:pPr>
              <w:numPr>
                <w:ilvl w:val="0"/>
                <w:numId w:val="79"/>
              </w:numPr>
              <w:spacing w:after="101" w:line="249" w:lineRule="auto"/>
              <w:ind w:right="239" w:firstLine="240"/>
            </w:pPr>
            <w:r>
              <w:t>A prior security interest shall remain perfected or effectiveagainst a third party and shall be deemed to be perfected under this Act until—</w:t>
            </w:r>
          </w:p>
          <w:p w:rsidR="00BF677F" w:rsidRDefault="000F26FF">
            <w:pPr>
              <w:numPr>
                <w:ilvl w:val="1"/>
                <w:numId w:val="79"/>
              </w:numPr>
              <w:spacing w:after="101" w:line="249" w:lineRule="auto"/>
              <w:ind w:hanging="302"/>
            </w:pPr>
            <w:r>
              <w:t>the time it would have ceased to be perfected or effective against third parties under any other law; or</w:t>
            </w:r>
          </w:p>
          <w:p w:rsidR="00BF677F" w:rsidRDefault="000F26FF">
            <w:pPr>
              <w:numPr>
                <w:ilvl w:val="1"/>
                <w:numId w:val="79"/>
              </w:numPr>
              <w:spacing w:after="96" w:line="249" w:lineRule="auto"/>
              <w:ind w:hanging="302"/>
            </w:pPr>
            <w:proofErr w:type="gramStart"/>
            <w:r>
              <w:t>the</w:t>
            </w:r>
            <w:proofErr w:type="gramEnd"/>
            <w:r>
              <w:t xml:space="preserve"> expira</w:t>
            </w:r>
            <w:r>
              <w:t>tion of a period of six months after the effectivedate of this Act.</w:t>
            </w:r>
          </w:p>
          <w:p w:rsidR="00BF677F" w:rsidRDefault="000F26FF">
            <w:pPr>
              <w:numPr>
                <w:ilvl w:val="0"/>
                <w:numId w:val="79"/>
              </w:numPr>
              <w:spacing w:after="99" w:line="250" w:lineRule="auto"/>
              <w:ind w:right="239" w:firstLine="240"/>
            </w:pPr>
            <w:r>
              <w:t xml:space="preserve">If a secured creditor satisfies the requirements of this Act for perfection of security interests before the perfection or its effect against third parties would have ceased in accordance </w:t>
            </w:r>
            <w:r>
              <w:t>with subsection (2), the perfection shall be deemed to be continuous.</w:t>
            </w:r>
          </w:p>
          <w:p w:rsidR="00BF677F" w:rsidRDefault="000F26FF">
            <w:pPr>
              <w:numPr>
                <w:ilvl w:val="0"/>
                <w:numId w:val="79"/>
              </w:numPr>
              <w:spacing w:after="98" w:line="251" w:lineRule="auto"/>
              <w:ind w:right="239" w:firstLine="240"/>
            </w:pPr>
            <w:r>
              <w:t>A prior security interest that is not perfected under this Act within the period specified in subsection (2), shall be deemed to be an unperfected security interest thereafter.</w:t>
            </w:r>
          </w:p>
          <w:p w:rsidR="00BF677F" w:rsidRDefault="000F26FF">
            <w:pPr>
              <w:numPr>
                <w:ilvl w:val="0"/>
                <w:numId w:val="79"/>
              </w:numPr>
              <w:spacing w:after="99" w:line="250" w:lineRule="auto"/>
              <w:ind w:right="239" w:firstLine="240"/>
            </w:pPr>
            <w:r>
              <w:t>For purpo</w:t>
            </w:r>
            <w:r>
              <w:t>ses of this Part, “prior security interest” means an interest created or provided for by an agreement or other transaction that was made or entered into before the commencement of this Act and that had not been terminated before the commencement of this Ac</w:t>
            </w:r>
            <w:r>
              <w:t>t.</w:t>
            </w:r>
          </w:p>
          <w:p w:rsidR="00BF677F" w:rsidRDefault="000F26FF">
            <w:pPr>
              <w:spacing w:after="0" w:line="259" w:lineRule="auto"/>
              <w:ind w:left="0" w:firstLine="240"/>
            </w:pPr>
            <w:r>
              <w:rPr>
                <w:b/>
              </w:rPr>
              <w:t xml:space="preserve">3. </w:t>
            </w:r>
            <w:r>
              <w:t>(1) This Act applies to priorities of competing security interests whether perfected under this Act or under any other law.</w:t>
            </w:r>
          </w:p>
        </w:tc>
        <w:tc>
          <w:tcPr>
            <w:tcW w:w="999" w:type="dxa"/>
            <w:tcBorders>
              <w:top w:val="nil"/>
              <w:left w:val="nil"/>
              <w:bottom w:val="nil"/>
              <w:right w:val="nil"/>
            </w:tcBorders>
          </w:tcPr>
          <w:p w:rsidR="00BF677F" w:rsidRDefault="000F26FF">
            <w:pPr>
              <w:spacing w:after="523" w:line="216" w:lineRule="auto"/>
              <w:ind w:left="19" w:firstLine="0"/>
              <w:jc w:val="left"/>
            </w:pPr>
            <w:r>
              <w:rPr>
                <w:sz w:val="18"/>
              </w:rPr>
              <w:t>Prior proceedings</w:t>
            </w:r>
          </w:p>
          <w:p w:rsidR="00BF677F" w:rsidRDefault="000F26FF">
            <w:pPr>
              <w:spacing w:after="5342" w:line="216" w:lineRule="auto"/>
              <w:ind w:left="0" w:right="48" w:firstLine="0"/>
              <w:jc w:val="left"/>
            </w:pPr>
            <w:r>
              <w:rPr>
                <w:sz w:val="18"/>
              </w:rPr>
              <w:t>Prior security interests continue to be effective during transitional period</w:t>
            </w:r>
          </w:p>
          <w:p w:rsidR="00BF677F" w:rsidRDefault="000F26FF">
            <w:pPr>
              <w:spacing w:after="0" w:line="259" w:lineRule="auto"/>
              <w:ind w:left="0" w:firstLine="0"/>
              <w:jc w:val="left"/>
            </w:pPr>
            <w:r>
              <w:rPr>
                <w:sz w:val="18"/>
              </w:rPr>
              <w:t>Act to govern priority conflicts</w:t>
            </w:r>
          </w:p>
        </w:tc>
      </w:tr>
    </w:tbl>
    <w:p w:rsidR="00BF677F" w:rsidRDefault="000F26FF">
      <w:pPr>
        <w:spacing w:after="47"/>
        <w:ind w:left="0" w:right="1338" w:firstLine="240"/>
      </w:pPr>
      <w:r>
        <w:t>(2) The priority of a prior security interest is calculated from the date that it was perfected or made effective against third parties under any other law.</w:t>
      </w:r>
    </w:p>
    <w:p w:rsidR="00BF677F" w:rsidRDefault="000F26FF">
      <w:pPr>
        <w:spacing w:after="0" w:line="259" w:lineRule="auto"/>
        <w:ind w:left="2280" w:firstLine="0"/>
        <w:jc w:val="left"/>
      </w:pPr>
      <w:r>
        <w:rPr>
          <w:rFonts w:ascii="Calibri" w:eastAsia="Calibri" w:hAnsi="Calibri" w:cs="Calibri"/>
          <w:noProof/>
        </w:rPr>
        <mc:AlternateContent>
          <mc:Choice Requires="wpg">
            <w:drawing>
              <wp:inline distT="0" distB="0" distL="0" distR="0">
                <wp:extent cx="762000" cy="12192"/>
                <wp:effectExtent l="0" t="0" r="0" b="0"/>
                <wp:docPr id="32065" name="Group 32065"/>
                <wp:cNvGraphicFramePr/>
                <a:graphic xmlns:a="http://schemas.openxmlformats.org/drawingml/2006/main">
                  <a:graphicData uri="http://schemas.microsoft.com/office/word/2010/wordprocessingGroup">
                    <wpg:wgp>
                      <wpg:cNvGrpSpPr/>
                      <wpg:grpSpPr>
                        <a:xfrm>
                          <a:off x="0" y="0"/>
                          <a:ext cx="762000" cy="12192"/>
                          <a:chOff x="0" y="0"/>
                          <a:chExt cx="762000" cy="12192"/>
                        </a:xfrm>
                      </wpg:grpSpPr>
                      <wps:wsp>
                        <wps:cNvPr id="3871" name="Shape 3871"/>
                        <wps:cNvSpPr/>
                        <wps:spPr>
                          <a:xfrm>
                            <a:off x="0" y="0"/>
                            <a:ext cx="762000" cy="0"/>
                          </a:xfrm>
                          <a:custGeom>
                            <a:avLst/>
                            <a:gdLst/>
                            <a:ahLst/>
                            <a:cxnLst/>
                            <a:rect l="0" t="0" r="0" b="0"/>
                            <a:pathLst>
                              <a:path w="762000">
                                <a:moveTo>
                                  <a:pt x="0" y="0"/>
                                </a:moveTo>
                                <a:lnTo>
                                  <a:pt x="76200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6B92CA" id="Group 32065" o:spid="_x0000_s1026" style="width:60pt;height:.95pt;mso-position-horizontal-relative:char;mso-position-vertical-relative:line" coordsize="762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">
                <v:shape id="Shape 3871" o:spid="_x0000_s1027" style="position:absolute;width:7620;height:0;visibility:visible;mso-wrap-style:square;v-text-anchor:top" coordsize="76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jNsYA&#10;AADdAAAADwAAAGRycy9kb3ducmV2LnhtbESPQU/CQBSE7yb+h80z8SZbwGBTWYghwcBNqwePL91H&#10;W+2+LbsPKP5614SE42RmvsnMl4Pr1JFCbD0bGI8yUMSVty3XBj4/1g85qCjIFjvPZOBMEZaL25s5&#10;Ftaf+J2OpdQqQTgWaKAR6QutY9WQwzjyPXHydj44lCRDrW3AU4K7Tk+ybKYdtpwWGuxp1VD1Ux6c&#10;gfL3bbpZ7R73Q/79+iX11kpAa8z93fDyDEpokGv40t5YA9P8aQz/b9IT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jNsYAAADdAAAADwAAAAAAAAAAAAAAAACYAgAAZHJz&#10;L2Rvd25yZXYueG1sUEsFBgAAAAAEAAQA9QAAAIsDAAAAAA==&#10;" path="m,l762000,e" filled="f" strokeweight=".96pt">
                  <v:stroke miterlimit="83231f" joinstyle="miter"/>
                  <v:path arrowok="t" textboxrect="0,0,762000,0"/>
                </v:shape>
                <w10:anchorlock/>
              </v:group>
            </w:pict>
          </mc:Fallback>
        </mc:AlternateContent>
      </w:r>
    </w:p>
    <w:p w:rsidR="00BF677F" w:rsidRDefault="00BF677F">
      <w:pPr>
        <w:sectPr w:rsidR="00BF677F">
          <w:headerReference w:type="even" r:id="rId67"/>
          <w:headerReference w:type="default" r:id="rId68"/>
          <w:footerReference w:type="even" r:id="rId69"/>
          <w:footerReference w:type="default" r:id="rId70"/>
          <w:headerReference w:type="first" r:id="rId71"/>
          <w:footerReference w:type="first" r:id="rId72"/>
          <w:pgSz w:w="11900" w:h="16840"/>
          <w:pgMar w:top="2445" w:right="2399" w:bottom="2641" w:left="2401" w:header="2447" w:footer="720" w:gutter="0"/>
          <w:cols w:space="720"/>
          <w:titlePg/>
        </w:sectPr>
      </w:pPr>
    </w:p>
    <w:p w:rsidR="00BF677F" w:rsidRDefault="000F26FF">
      <w:pPr>
        <w:pStyle w:val="Heading1"/>
        <w:ind w:left="1320" w:firstLine="0"/>
      </w:pPr>
      <w:r>
        <w:rPr>
          <w:b/>
          <w:i w:val="0"/>
          <w:sz w:val="24"/>
        </w:rPr>
        <w:t>164</w:t>
      </w:r>
    </w:p>
    <w:p w:rsidR="00BF677F" w:rsidRDefault="00BF677F">
      <w:pPr>
        <w:sectPr w:rsidR="00BF677F">
          <w:headerReference w:type="even" r:id="rId73"/>
          <w:headerReference w:type="default" r:id="rId74"/>
          <w:footerReference w:type="even" r:id="rId75"/>
          <w:footerReference w:type="default" r:id="rId76"/>
          <w:headerReference w:type="first" r:id="rId77"/>
          <w:footerReference w:type="first" r:id="rId78"/>
          <w:pgSz w:w="11900" w:h="16840"/>
          <w:pgMar w:top="1440" w:right="1440" w:bottom="1440" w:left="1440" w:header="720" w:footer="14069" w:gutter="0"/>
          <w:cols w:space="720"/>
        </w:sectPr>
      </w:pPr>
    </w:p>
    <w:p w:rsidR="00BF677F" w:rsidRDefault="000F26FF">
      <w:pPr>
        <w:spacing w:after="0" w:line="259" w:lineRule="auto"/>
        <w:ind w:left="0" w:firstLine="0"/>
        <w:jc w:val="left"/>
      </w:pPr>
      <w:r>
        <w:br w:type="page"/>
      </w:r>
    </w:p>
    <w:p w:rsidR="00BF677F" w:rsidRDefault="00BF677F">
      <w:pPr>
        <w:spacing w:after="0" w:line="259" w:lineRule="auto"/>
        <w:ind w:left="0" w:firstLine="0"/>
        <w:jc w:val="left"/>
      </w:pPr>
    </w:p>
    <w:sectPr w:rsidR="00BF677F">
      <w:headerReference w:type="even" r:id="rId79"/>
      <w:headerReference w:type="default" r:id="rId80"/>
      <w:footerReference w:type="even" r:id="rId81"/>
      <w:footerReference w:type="default" r:id="rId82"/>
      <w:headerReference w:type="first" r:id="rId83"/>
      <w:footerReference w:type="first" r:id="rId84"/>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F26FF">
      <w:pPr>
        <w:spacing w:after="0" w:line="240" w:lineRule="auto"/>
      </w:pPr>
      <w:r>
        <w:separator/>
      </w:r>
    </w:p>
  </w:endnote>
  <w:endnote w:type="continuationSeparator" w:id="0">
    <w:p w:rsidR="00000000" w:rsidRDefault="000F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spacing w:after="0" w:line="259" w:lineRule="auto"/>
      <w:ind w:left="-1440" w:right="10460" w:firstLine="0"/>
      <w:jc w:val="left"/>
    </w:pPr>
    <w:r>
      <w:rPr>
        <w:rFonts w:ascii="Calibri" w:eastAsia="Calibri" w:hAnsi="Calibri" w:cs="Calibri"/>
        <w:noProof/>
      </w:rPr>
      <mc:AlternateContent>
        <mc:Choice Requires="wpg">
          <w:drawing>
            <wp:anchor distT="0" distB="0" distL="114300" distR="114300" simplePos="0" relativeHeight="251681792" behindDoc="0" locked="0" layoutInCell="1" allowOverlap="1">
              <wp:simplePos x="0" y="0"/>
              <wp:positionH relativeFrom="page">
                <wp:posOffset>1600073</wp:posOffset>
              </wp:positionH>
              <wp:positionV relativeFrom="page">
                <wp:posOffset>1759521</wp:posOffset>
              </wp:positionV>
              <wp:extent cx="4431793" cy="12192"/>
              <wp:effectExtent l="0" t="0" r="0" b="0"/>
              <wp:wrapSquare wrapText="bothSides"/>
              <wp:docPr id="41439" name="Group 41439"/>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440" name="Shape 41440"/>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CDF568C" id="Group 41439" o:spid="_x0000_s1026" style="position:absolute;margin-left:126pt;margin-top:138.55pt;width:348.95pt;height:.95pt;z-index:251681792;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">
              <v:shape id="Shape 41440"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Rn8QA&#10;AADeAAAADwAAAGRycy9kb3ducmV2LnhtbESPwU7DMAyG70h7h8iTuLF0qEKoLJtgE2Ict7G71XhN&#10;oXGqJKzh7fEBiaP1+//sb7UpflBXiqkPbGC5qEARt8H23Bn4OL3ePYJKGdniEJgM/FCCzXp2s8LG&#10;hokPdD3mTgmEU4MGXM5jo3VqHXlMizASS3YJ0WOWMXbaRpwE7gd9X1UP2mPPcsHhSFtH7dfx28sb&#10;U3x/SWdd7bpeu3K+lM+3/cGY23l5fgKVqeT/5b/23hqol3UtAqIjDN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Z/EAAAA3gAAAA8AAAAAAAAAAAAAAAAAmAIAAGRycy9k&#10;b3ducmV2LnhtbFBLBQYAAAAABAAEAPUAAACJAwAAAAA=&#10;" path="m,l4431793,e" filled="f" strokeweight=".96pt">
                <v:stroke miterlimit="83231f" joinstyle="miter"/>
                <v:path arrowok="t" textboxrect="0,0,4431793,0"/>
              </v:shape>
              <w10:wrap type="square" anchorx="page" anchory="page"/>
            </v:group>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spacing w:after="0" w:line="259" w:lineRule="auto"/>
      <w:ind w:left="-1440" w:right="10460" w:firstLine="0"/>
      <w:jc w:val="left"/>
    </w:pPr>
    <w:r>
      <w:rPr>
        <w:rFonts w:ascii="Calibri" w:eastAsia="Calibri" w:hAnsi="Calibri" w:cs="Calibri"/>
        <w:noProof/>
      </w:rPr>
      <mc:AlternateContent>
        <mc:Choice Requires="wpg">
          <w:drawing>
            <wp:anchor distT="0" distB="0" distL="114300" distR="114300" simplePos="0" relativeHeight="251682816" behindDoc="0" locked="0" layoutInCell="1" allowOverlap="1">
              <wp:simplePos x="0" y="0"/>
              <wp:positionH relativeFrom="page">
                <wp:posOffset>1600073</wp:posOffset>
              </wp:positionH>
              <wp:positionV relativeFrom="page">
                <wp:posOffset>1759521</wp:posOffset>
              </wp:positionV>
              <wp:extent cx="4431793" cy="12192"/>
              <wp:effectExtent l="0" t="0" r="0" b="0"/>
              <wp:wrapSquare wrapText="bothSides"/>
              <wp:docPr id="41432" name="Group 41432"/>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433" name="Shape 41433"/>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2EFBCD" id="Group 41432" o:spid="_x0000_s1026" style="position:absolute;margin-left:126pt;margin-top:138.55pt;width:348.95pt;height:.95pt;z-index:251682816;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">
              <v:shape id="Shape 41433"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8lcUA&#10;AADeAAAADwAAAGRycy9kb3ducmV2LnhtbESPS2/CMBCE75X4D9YicSsOD1UoxSAeQqVHoNxX8RKn&#10;jdeRbYj77+tKlXoczc43O8t1sq14kA+NYwWTcQGCuHK64VrBx+XwvAARIrLG1jEp+KYA69XgaYml&#10;dj2f6HGOtcgQDiUqMDF2pZShMmQxjF1HnL2b8xZjlr6W2mOf4baV06J4kRYbzg0GO9oZqr7Od5vf&#10;6P37Nlxlsa8badL1lj7fjielRsO0eQURKcX/47/0USuYT+azGfzOyQy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3yVxQAAAN4AAAAPAAAAAAAAAAAAAAAAAJgCAABkcnMv&#10;ZG93bnJldi54bWxQSwUGAAAAAAQABAD1AAAAigMAAAAA&#10;" path="m,l4431793,e" filled="f" strokeweight=".96pt">
                <v:stroke miterlimit="83231f" joinstyle="miter"/>
                <v:path arrowok="t" textboxrect="0,0,4431793,0"/>
              </v:shape>
              <w10:wrap type="square" anchorx="page" anchory="page"/>
            </v:group>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spacing w:after="0" w:line="259" w:lineRule="auto"/>
      <w:ind w:left="-1440" w:right="10460" w:firstLine="0"/>
      <w:jc w:val="left"/>
    </w:pPr>
    <w:r>
      <w:rPr>
        <w:rFonts w:ascii="Calibri" w:eastAsia="Calibri" w:hAnsi="Calibri" w:cs="Calibri"/>
        <w:noProof/>
      </w:rPr>
      <mc:AlternateContent>
        <mc:Choice Requires="wpg">
          <w:drawing>
            <wp:anchor distT="0" distB="0" distL="114300" distR="114300" simplePos="0" relativeHeight="251683840" behindDoc="0" locked="0" layoutInCell="1" allowOverlap="1">
              <wp:simplePos x="0" y="0"/>
              <wp:positionH relativeFrom="page">
                <wp:posOffset>1600073</wp:posOffset>
              </wp:positionH>
              <wp:positionV relativeFrom="page">
                <wp:posOffset>1759521</wp:posOffset>
              </wp:positionV>
              <wp:extent cx="4431793" cy="12192"/>
              <wp:effectExtent l="0" t="0" r="0" b="0"/>
              <wp:wrapSquare wrapText="bothSides"/>
              <wp:docPr id="41425" name="Group 41425"/>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426" name="Shape 41426"/>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B501300" id="Group 41425" o:spid="_x0000_s1026" style="position:absolute;margin-left:126pt;margin-top:138.55pt;width:348.95pt;height:.95pt;z-index:251683840;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">
              <v:shape id="Shape 41426"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1J0MQA&#10;AADeAAAADwAAAGRycy9kb3ducmV2LnhtbESPQWsCMRCF74L/IYzQm2Z3ESlbo1Sl1B619T5sxs22&#10;m8mSRDf9902h0OPjzfvevPU22V7cyYfOsYJyUYAgbpzuuFXw8f4yfwQRIrLG3jEp+KYA2810ssZa&#10;u5FPdD/HVmQIhxoVmBiHWsrQGLIYFm4gzt7VeYsxS99K7XHMcNvLqihW0mLHucHgQHtDzdf5ZvMb&#10;o3/bhYssDm0nTbpc0+fr8aTUwyw9P4GIlOL/8V/6qBUsy2W1gt85mQ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SdDEAAAA3gAAAA8AAAAAAAAAAAAAAAAAmAIAAGRycy9k&#10;b3ducmV2LnhtbFBLBQYAAAAABAAEAPUAAACJAwAAAAA=&#10;" path="m,l4431793,e" filled="f" strokeweight=".96pt">
                <v:stroke miterlimit="83231f" joinstyle="miter"/>
                <v:path arrowok="t" textboxrect="0,0,4431793,0"/>
              </v:shape>
              <w10:wrap type="square" anchorx="page" anchory="page"/>
            </v:group>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F26FF">
      <w:pPr>
        <w:spacing w:after="0" w:line="240" w:lineRule="auto"/>
      </w:pPr>
      <w:r>
        <w:separator/>
      </w:r>
    </w:p>
  </w:footnote>
  <w:footnote w:type="continuationSeparator" w:id="0">
    <w:p w:rsidR="00000000" w:rsidRDefault="000F2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tabs>
        <w:tab w:val="center" w:pos="524"/>
        <w:tab w:val="center" w:pos="1677"/>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1600073</wp:posOffset>
              </wp:positionH>
              <wp:positionV relativeFrom="page">
                <wp:posOffset>1762569</wp:posOffset>
              </wp:positionV>
              <wp:extent cx="4431793" cy="12192"/>
              <wp:effectExtent l="0" t="0" r="0" b="0"/>
              <wp:wrapSquare wrapText="bothSides"/>
              <wp:docPr id="41178" name="Group 41178"/>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179" name="Shape 41179"/>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3C3AE1" id="Group 41178" o:spid="_x0000_s1026" style="position:absolute;margin-left:126pt;margin-top:138.8pt;width:348.95pt;height:.95pt;z-index:251661312;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">
              <v:shape id="Shape 41179"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9RO8UA&#10;AADeAAAADwAAAGRycy9kb3ducmV2LnhtbESPzW7CMBCE70h9B2uRegMnVUVLwKD+qCo9QuG+ipc4&#10;EK8j2yXu2+NKlTiOZuebneU62U5cyIfWsYJyWoAgrp1uuVGw//6YPIMIEVlj55gU/FKA9eputMRK&#10;u4G3dNnFRmQIhwoVmBj7SspQG7IYpq4nzt7ReYsxS99I7XHIcNvJh6KYSYst5waDPb0Zqs+7H5vf&#10;GPzXazjI4r1ppUmHYzp9brZK3Y/TywJEpBRvx//pjVbwWJZPc/ibkxk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1E7xQAAAN4AAAAPAAAAAAAAAAAAAAAAAJgCAABkcnMv&#10;ZG93bnJldi54bWxQSwUGAAAAAAQABAD1AAAAigMAAAAA&#10;" path="m,l4431793,e" filled="f" strokeweight=".96pt">
                <v:stroke miterlimit="83231f" joinstyle="miter"/>
                <v:path arrowok="t" textboxrect="0,0,4431793,0"/>
              </v:shape>
              <w10:wrap type="square" anchorx="page" anchory="page"/>
            </v:group>
          </w:pict>
        </mc:Fallback>
      </mc:AlternateContent>
    </w:r>
    <w:r>
      <w:rPr>
        <w:rFonts w:ascii="Calibri" w:eastAsia="Calibri" w:hAnsi="Calibri" w:cs="Calibri"/>
      </w:rPr>
      <w:tab/>
    </w:r>
    <w:r>
      <w:fldChar w:fldCharType="begin"/>
    </w:r>
    <w:r>
      <w:instrText xml:space="preserve"> PAGE   \* MERGEFORMAT </w:instrText>
    </w:r>
    <w:r>
      <w:fldChar w:fldCharType="separate"/>
    </w:r>
    <w:r w:rsidRPr="000F26FF">
      <w:rPr>
        <w:b/>
        <w:noProof/>
      </w:rPr>
      <w:t>128</w:t>
    </w:r>
    <w:r>
      <w:rPr>
        <w:b/>
      </w:rPr>
      <w:fldChar w:fldCharType="end"/>
    </w:r>
    <w:r>
      <w:rPr>
        <w:b/>
      </w:rPr>
      <w:tab/>
      <w:t xml:space="preserve">No.   </w:t>
    </w:r>
    <w:proofErr w:type="gramStart"/>
    <w:r>
      <w:rPr>
        <w:b/>
      </w:rPr>
      <w:t>3  of</w:t>
    </w:r>
    <w:proofErr w:type="gramEnd"/>
    <w:r>
      <w:rPr>
        <w:b/>
      </w:rPr>
      <w:t xml:space="preserve">  2016]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tabs>
        <w:tab w:val="center" w:pos="2832"/>
        <w:tab w:val="center" w:pos="5413"/>
        <w:tab w:val="center" w:pos="6579"/>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1524635</wp:posOffset>
              </wp:positionH>
              <wp:positionV relativeFrom="page">
                <wp:posOffset>1765618</wp:posOffset>
              </wp:positionV>
              <wp:extent cx="4431793" cy="12192"/>
              <wp:effectExtent l="0" t="0" r="0" b="0"/>
              <wp:wrapSquare wrapText="bothSides"/>
              <wp:docPr id="41167" name="Group 41167"/>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168" name="Shape 41168"/>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E7A2A9A" id="Group 41167" o:spid="_x0000_s1026" style="position:absolute;margin-left:120.05pt;margin-top:139.05pt;width:348.95pt;height:.95pt;z-index:251662336;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">
              <v:shape id="Shape 41168"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ifcMA&#10;AADeAAAADwAAAGRycy9kb3ducmV2LnhtbESPTU/DMAyG70j8h8hI3FhahCbULZtgE2Ic93W3Gq8p&#10;NE6VhDX8e3xA4mi9fh8/Xq6LH9SVYuoDG6hnFSjiNtieOwOn49vDM6iUkS0OgcnADyVYr25vltjY&#10;MPGerofcKYFwatCAy3lstE6tI49pFkZiyS4heswyxk7biJPA/aAfq2quPfYsFxyOtHHUfh2+vWhM&#10;8eM1nXW17XrtyvlSPt93e2Pu78rLAlSmkv+X/9o7a+CprufiK+8I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pifcMAAADeAAAADwAAAAAAAAAAAAAAAACYAgAAZHJzL2Rv&#10;d25yZXYueG1sUEsFBgAAAAAEAAQA9QAAAIgDAAAAAA==&#10;" path="m,l4431793,e" filled="f" strokeweight=".96pt">
                <v:stroke miterlimit="83231f" joinstyle="miter"/>
                <v:path arrowok="t" textboxrect="0,0,4431793,0"/>
              </v:shape>
              <w10:wrap type="square" anchorx="page" anchory="page"/>
            </v:group>
          </w:pict>
        </mc:Fallback>
      </mc:AlternateContent>
    </w:r>
    <w:r>
      <w:rPr>
        <w:rFonts w:ascii="Calibri" w:eastAsia="Calibri" w:hAnsi="Calibri" w:cs="Calibri"/>
      </w:rPr>
      <w:tab/>
    </w:r>
    <w:r>
      <w:rPr>
        <w:i/>
      </w:rPr>
      <w:t>Movable Property (Security Interest)</w:t>
    </w:r>
    <w:r>
      <w:rPr>
        <w:i/>
      </w:rPr>
      <w:tab/>
    </w:r>
    <w:r>
      <w:rPr>
        <w:b/>
      </w:rPr>
      <w:t xml:space="preserve">[No.   </w:t>
    </w:r>
    <w:proofErr w:type="gramStart"/>
    <w:r>
      <w:rPr>
        <w:b/>
      </w:rPr>
      <w:t>3  of</w:t>
    </w:r>
    <w:proofErr w:type="gramEnd"/>
    <w:r>
      <w:rPr>
        <w:b/>
      </w:rPr>
      <w:t xml:space="preserve">  2016</w:t>
    </w:r>
    <w:r>
      <w:rPr>
        <w:b/>
      </w:rPr>
      <w:tab/>
    </w:r>
    <w:r>
      <w:fldChar w:fldCharType="begin"/>
    </w:r>
    <w:r>
      <w:instrText xml:space="preserve"> PAGE   \* MERGEFORMAT </w:instrText>
    </w:r>
    <w:r>
      <w:fldChar w:fldCharType="separate"/>
    </w:r>
    <w:r w:rsidRPr="000F26FF">
      <w:rPr>
        <w:b/>
        <w:noProof/>
      </w:rPr>
      <w:t>127</w:t>
    </w:r>
    <w:r>
      <w:rPr>
        <w:b/>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tabs>
        <w:tab w:val="center" w:pos="2832"/>
        <w:tab w:val="center" w:pos="5413"/>
        <w:tab w:val="center" w:pos="6579"/>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1524635</wp:posOffset>
              </wp:positionH>
              <wp:positionV relativeFrom="page">
                <wp:posOffset>1765618</wp:posOffset>
              </wp:positionV>
              <wp:extent cx="4431793" cy="12192"/>
              <wp:effectExtent l="0" t="0" r="0" b="0"/>
              <wp:wrapSquare wrapText="bothSides"/>
              <wp:docPr id="41152" name="Group 41152"/>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153" name="Shape 41153"/>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E1E8D54" id="Group 41152" o:spid="_x0000_s1026" style="position:absolute;margin-left:120.05pt;margin-top:139.05pt;width:348.95pt;height:.95pt;z-index:251663360;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">
              <v:shape id="Shape 41153"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6scUA&#10;AADeAAAADwAAAGRycy9kb3ducmV2LnhtbESPzW7CMBCE70h9B2uRegMnLa1QwKD+qCo9QuG+ipc4&#10;EK8j2yXu2+NKlTiOZuebneU62U5cyIfWsYJyWoAgrp1uuVGw//6YzEGEiKyxc0wKfinAenU3WmKl&#10;3cBbuuxiIzKEQ4UKTIx9JWWoDVkMU9cTZ+/ovMWYpW+k9jhkuO3kQ1E8S4st5waDPb0Zqs+7H5vf&#10;GPzXazjI4r1ppUmHYzp9brZK3Y/TywJEpBRvx//pjVYwK8unR/ibkxk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jqxxQAAAN4AAAAPAAAAAAAAAAAAAAAAAJgCAABkcnMv&#10;ZG93bnJldi54bWxQSwUGAAAAAAQABAD1AAAAigMAAAAA&#10;" path="m,l4431793,e" filled="f" strokeweight=".96pt">
                <v:stroke miterlimit="83231f" joinstyle="miter"/>
                <v:path arrowok="t" textboxrect="0,0,4431793,0"/>
              </v:shape>
              <w10:wrap type="square" anchorx="page" anchory="page"/>
            </v:group>
          </w:pict>
        </mc:Fallback>
      </mc:AlternateContent>
    </w:r>
    <w:r>
      <w:rPr>
        <w:rFonts w:ascii="Calibri" w:eastAsia="Calibri" w:hAnsi="Calibri" w:cs="Calibri"/>
      </w:rPr>
      <w:tab/>
    </w:r>
    <w:r>
      <w:rPr>
        <w:i/>
      </w:rPr>
      <w:t>Movable Property (Security Interest)</w:t>
    </w:r>
    <w:r>
      <w:rPr>
        <w:i/>
      </w:rPr>
      <w:tab/>
    </w:r>
    <w:r>
      <w:rPr>
        <w:b/>
      </w:rPr>
      <w:t xml:space="preserve">[No.   </w:t>
    </w:r>
    <w:proofErr w:type="gramStart"/>
    <w:r>
      <w:rPr>
        <w:b/>
      </w:rPr>
      <w:t>3  of</w:t>
    </w:r>
    <w:proofErr w:type="gramEnd"/>
    <w:r>
      <w:rPr>
        <w:b/>
      </w:rPr>
      <w:t xml:space="preserve">  2016</w:t>
    </w:r>
    <w:r>
      <w:rPr>
        <w:b/>
      </w:rPr>
      <w:tab/>
    </w:r>
    <w:r>
      <w:fldChar w:fldCharType="begin"/>
    </w:r>
    <w:r>
      <w:instrText xml:space="preserve"> PAGE   \* MERGEFORMAT </w:instrText>
    </w:r>
    <w:r>
      <w:fldChar w:fldCharType="separate"/>
    </w:r>
    <w:r>
      <w:rPr>
        <w:b/>
      </w:rPr>
      <w:t>123</w:t>
    </w:r>
    <w:r>
      <w:rPr>
        <w:b/>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tabs>
        <w:tab w:val="center" w:pos="386"/>
        <w:tab w:val="center" w:pos="1539"/>
        <w:tab w:val="center" w:pos="4447"/>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1600073</wp:posOffset>
              </wp:positionH>
              <wp:positionV relativeFrom="page">
                <wp:posOffset>1762569</wp:posOffset>
              </wp:positionV>
              <wp:extent cx="4431793" cy="12192"/>
              <wp:effectExtent l="0" t="0" r="0" b="0"/>
              <wp:wrapSquare wrapText="bothSides"/>
              <wp:docPr id="41220" name="Group 41220"/>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221" name="Shape 41221"/>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517EF2" id="Group 41220" o:spid="_x0000_s1026" style="position:absolute;margin-left:126pt;margin-top:138.8pt;width:348.95pt;height:.95pt;z-index:251664384;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">
              <v:shape id="Shape 41221"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TXMQA&#10;AADeAAAADwAAAGRycy9kb3ducmV2LnhtbESPQWsCMRCF74X+hzAFbzW7ixTZGsW2lNqjtt6HzbjZ&#10;upksSerGf28EwePjzfvevMUq2V6cyIfOsYJyWoAgbpzuuFXw+/P5PAcRIrLG3jEpOFOA1fLxYYG1&#10;diNv6bSLrcgQDjUqMDEOtZShMWQxTN1AnL2D8xZjlr6V2uOY4baXVVG8SIsd5waDA70bao67f5vf&#10;GP33W9jL4qPtpEn7Q/r72myVmjyl9SuISCnej2/pjVYwK6uqhOucz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PE1zEAAAA3gAAAA8AAAAAAAAAAAAAAAAAmAIAAGRycy9k&#10;b3ducmV2LnhtbFBLBQYAAAAABAAEAPUAAACJAwAAAAA=&#10;" path="m,l4431793,e" filled="f" strokeweight=".96pt">
                <v:stroke miterlimit="83231f" joinstyle="miter"/>
                <v:path arrowok="t" textboxrect="0,0,4431793,0"/>
              </v:shape>
              <w10:wrap type="square" anchorx="page" anchory="page"/>
            </v:group>
          </w:pict>
        </mc:Fallback>
      </mc:AlternateContent>
    </w:r>
    <w:r>
      <w:rPr>
        <w:rFonts w:ascii="Calibri" w:eastAsia="Calibri" w:hAnsi="Calibri" w:cs="Calibri"/>
      </w:rPr>
      <w:tab/>
    </w:r>
    <w:r>
      <w:fldChar w:fldCharType="begin"/>
    </w:r>
    <w:r>
      <w:instrText xml:space="preserve"> PAGE   \* MERGEFORMAT </w:instrText>
    </w:r>
    <w:r>
      <w:fldChar w:fldCharType="separate"/>
    </w:r>
    <w:r w:rsidRPr="000F26FF">
      <w:rPr>
        <w:b/>
        <w:noProof/>
      </w:rPr>
      <w:t>132</w:t>
    </w:r>
    <w:r>
      <w:rPr>
        <w:b/>
      </w:rPr>
      <w:fldChar w:fldCharType="end"/>
    </w:r>
    <w:r>
      <w:rPr>
        <w:b/>
      </w:rPr>
      <w:tab/>
      <w:t xml:space="preserve">No.   </w:t>
    </w:r>
    <w:proofErr w:type="gramStart"/>
    <w:r>
      <w:rPr>
        <w:b/>
      </w:rPr>
      <w:t>3  of</w:t>
    </w:r>
    <w:proofErr w:type="gramEnd"/>
    <w:r>
      <w:rPr>
        <w:b/>
      </w:rPr>
      <w:t xml:space="preserve">  2016]</w:t>
    </w:r>
    <w:r>
      <w:rPr>
        <w:b/>
      </w:rPr>
      <w:tab/>
    </w:r>
    <w:r>
      <w:rPr>
        <w:i/>
      </w:rPr>
      <w:t>Movable Property (Security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tabs>
        <w:tab w:val="center" w:pos="2454"/>
        <w:tab w:val="center" w:pos="5277"/>
        <w:tab w:val="center" w:pos="6427"/>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1524635</wp:posOffset>
              </wp:positionH>
              <wp:positionV relativeFrom="page">
                <wp:posOffset>1762569</wp:posOffset>
              </wp:positionV>
              <wp:extent cx="4431793" cy="12192"/>
              <wp:effectExtent l="0" t="0" r="0" b="0"/>
              <wp:wrapSquare wrapText="bothSides"/>
              <wp:docPr id="41207" name="Group 41207"/>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208" name="Shape 41208"/>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63941D2" id="Group 41207" o:spid="_x0000_s1026" style="position:absolute;margin-left:120.05pt;margin-top:138.8pt;width:348.95pt;height:.95pt;z-index:251665408;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">
              <v:shape id="Shape 41208"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DmocQA&#10;AADeAAAADwAAAGRycy9kb3ducmV2LnhtbESPTUsDMRCG74L/IYzgzSYtIrI2LX4g1mNbex820822&#10;m8mSxG78985B8Di88z7zzHJdw6AulHIf2cJ8ZkARt9H13Fn42r/fPYLKBdnhEJks/FCG9er6aomN&#10;ixNv6bIrnRII5wYt+FLGRuvcegqYZ3EkluwYU8AiY+q0SzgJPAx6YcyDDtizXPA40qun9rz7DqIx&#10;pc+XfNDmreu1r4djPX1sttbe3tTnJ1CFavlf/mtvnIX7+cKIr7wjDN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A5qHEAAAA3gAAAA8AAAAAAAAAAAAAAAAAmAIAAGRycy9k&#10;b3ducmV2LnhtbFBLBQYAAAAABAAEAPUAAACJAwAAAAA=&#10;" path="m,l4431793,e" filled="f" strokeweight=".96pt">
                <v:stroke miterlimit="83231f" joinstyle="miter"/>
                <v:path arrowok="t" textboxrect="0,0,4431793,0"/>
              </v:shape>
              <w10:wrap type="square" anchorx="page" anchory="page"/>
            </v:group>
          </w:pict>
        </mc:Fallback>
      </mc:AlternateContent>
    </w:r>
    <w:r>
      <w:rPr>
        <w:rFonts w:ascii="Calibri" w:eastAsia="Calibri" w:hAnsi="Calibri" w:cs="Calibri"/>
      </w:rPr>
      <w:tab/>
    </w:r>
    <w:r>
      <w:rPr>
        <w:i/>
      </w:rPr>
      <w:t>Movable Property (Security Interest)</w:t>
    </w:r>
    <w:r>
      <w:rPr>
        <w:i/>
      </w:rPr>
      <w:tab/>
    </w:r>
    <w:r>
      <w:rPr>
        <w:b/>
      </w:rPr>
      <w:t xml:space="preserve">[No.   </w:t>
    </w:r>
    <w:proofErr w:type="gramStart"/>
    <w:r>
      <w:rPr>
        <w:b/>
      </w:rPr>
      <w:t>3  of</w:t>
    </w:r>
    <w:proofErr w:type="gramEnd"/>
    <w:r>
      <w:rPr>
        <w:b/>
      </w:rPr>
      <w:t xml:space="preserve">  2016</w:t>
    </w:r>
    <w:r>
      <w:rPr>
        <w:b/>
      </w:rPr>
      <w:tab/>
    </w:r>
    <w:r>
      <w:fldChar w:fldCharType="begin"/>
    </w:r>
    <w:r>
      <w:instrText xml:space="preserve"> PAGE   \* MERGEFORMAT </w:instrText>
    </w:r>
    <w:r>
      <w:fldChar w:fldCharType="separate"/>
    </w:r>
    <w:r w:rsidRPr="000F26FF">
      <w:rPr>
        <w:b/>
        <w:noProof/>
      </w:rPr>
      <w:t>131</w:t>
    </w:r>
    <w:r>
      <w:rPr>
        <w:b/>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tabs>
        <w:tab w:val="center" w:pos="386"/>
        <w:tab w:val="center" w:pos="1539"/>
        <w:tab w:val="center" w:pos="4447"/>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1600073</wp:posOffset>
              </wp:positionH>
              <wp:positionV relativeFrom="page">
                <wp:posOffset>1762569</wp:posOffset>
              </wp:positionV>
              <wp:extent cx="4431793" cy="12192"/>
              <wp:effectExtent l="0" t="0" r="0" b="0"/>
              <wp:wrapSquare wrapText="bothSides"/>
              <wp:docPr id="41192" name="Group 41192"/>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193" name="Shape 41193"/>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E02ED2A" id="Group 41192" o:spid="_x0000_s1026" style="position:absolute;margin-left:126pt;margin-top:138.8pt;width:348.95pt;height:.95pt;z-index:251666432;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">
              <v:shape id="Shape 41193"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K8UA&#10;AADeAAAADwAAAGRycy9kb3ducmV2LnhtbESPzW7CMBCE70h9B2uRegMnLapKwKD+qCo9QuG+ipc4&#10;EK8j2yXu2+NKlTiOZuebneU62U5cyIfWsYJyWoAgrp1uuVGw//6YPIMIEVlj55gU/FKA9eputMRK&#10;u4G3dNnFRmQIhwoVmBj7SspQG7IYpq4nzt7ReYsxS99I7XHIcNvJh6J4khZbzg0Ge3ozVJ93Pza/&#10;Mfiv13CQxXvTSpMOx3T63GyVuh+nlwWISCnejv/TG61gVpbzR/ibkxk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ArxQAAAN4AAAAPAAAAAAAAAAAAAAAAAJgCAABkcnMv&#10;ZG93bnJldi54bWxQSwUGAAAAAAQABAD1AAAAigMAAAAA&#10;" path="m,l4431793,e" filled="f" strokeweight=".96pt">
                <v:stroke miterlimit="83231f" joinstyle="miter"/>
                <v:path arrowok="t" textboxrect="0,0,4431793,0"/>
              </v:shape>
              <w10:wrap type="square" anchorx="page" anchory="page"/>
            </v:group>
          </w:pict>
        </mc:Fallback>
      </mc:AlternateContent>
    </w:r>
    <w:r>
      <w:rPr>
        <w:rFonts w:ascii="Calibri" w:eastAsia="Calibri" w:hAnsi="Calibri" w:cs="Calibri"/>
      </w:rPr>
      <w:tab/>
    </w:r>
    <w:r>
      <w:fldChar w:fldCharType="begin"/>
    </w:r>
    <w:r>
      <w:instrText xml:space="preserve"> PAGE   \* MERGEFORMAT </w:instrText>
    </w:r>
    <w:r>
      <w:fldChar w:fldCharType="separate"/>
    </w:r>
    <w:r>
      <w:rPr>
        <w:b/>
      </w:rPr>
      <w:t>128</w:t>
    </w:r>
    <w:r>
      <w:rPr>
        <w:b/>
      </w:rPr>
      <w:fldChar w:fldCharType="end"/>
    </w:r>
    <w:r>
      <w:rPr>
        <w:b/>
      </w:rPr>
      <w:tab/>
      <w:t xml:space="preserve">No.   </w:t>
    </w:r>
    <w:proofErr w:type="gramStart"/>
    <w:r>
      <w:rPr>
        <w:b/>
      </w:rPr>
      <w:t>3  of</w:t>
    </w:r>
    <w:proofErr w:type="gramEnd"/>
    <w:r>
      <w:rPr>
        <w:b/>
      </w:rPr>
      <w:t xml:space="preserve">  2016]</w:t>
    </w:r>
    <w:r>
      <w:rPr>
        <w:b/>
      </w:rPr>
      <w:tab/>
    </w:r>
    <w:r>
      <w:rPr>
        <w:i/>
      </w:rPr>
      <w:t>Movable Property (Security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tabs>
        <w:tab w:val="center" w:pos="524"/>
        <w:tab w:val="center" w:pos="1677"/>
        <w:tab w:val="center" w:pos="458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1600073</wp:posOffset>
              </wp:positionH>
              <wp:positionV relativeFrom="page">
                <wp:posOffset>1762569</wp:posOffset>
              </wp:positionV>
              <wp:extent cx="4431793" cy="12192"/>
              <wp:effectExtent l="0" t="0" r="0" b="0"/>
              <wp:wrapSquare wrapText="bothSides"/>
              <wp:docPr id="41252" name="Group 41252"/>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253" name="Shape 41253"/>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989163F" id="Group 41252" o:spid="_x0000_s1026" style="position:absolute;margin-left:126pt;margin-top:138.8pt;width:348.95pt;height:.95pt;z-index:251667456;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">
              <v:shape id="Shape 41253"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dbzcUA&#10;AADeAAAADwAAAGRycy9kb3ducmV2LnhtbESPzW7CMBCE75V4B2uRuBWHn1ZVikEtCJUeoeW+ipc4&#10;bbyObEPct8dISD2OZuebncUq2VZcyIfGsYLJuABBXDndcK3g+2v7+AIiRGSNrWNS8EcBVsvBwwJL&#10;7Xre0+UQa5EhHEpUYGLsSilDZchiGLuOOHsn5y3GLH0ttcc+w20rp0XxLC02nBsMdrQ2VP0ezja/&#10;0fvP93CUxaZupEnHU/r52O2VGg3T2yuISCn+H9/TO61gPpk+zeA2JzN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1vNxQAAAN4AAAAPAAAAAAAAAAAAAAAAAJgCAABkcnMv&#10;ZG93bnJldi54bWxQSwUGAAAAAAQABAD1AAAAigMAAAAA&#10;" path="m,l4431793,e" filled="f" strokeweight=".96pt">
                <v:stroke miterlimit="83231f" joinstyle="miter"/>
                <v:path arrowok="t" textboxrect="0,0,4431793,0"/>
              </v:shape>
              <w10:wrap type="square" anchorx="page" anchory="page"/>
            </v:group>
          </w:pict>
        </mc:Fallback>
      </mc:AlternateContent>
    </w:r>
    <w:r>
      <w:rPr>
        <w:rFonts w:ascii="Calibri" w:eastAsia="Calibri" w:hAnsi="Calibri" w:cs="Calibri"/>
      </w:rPr>
      <w:tab/>
    </w:r>
    <w:r>
      <w:fldChar w:fldCharType="begin"/>
    </w:r>
    <w:r>
      <w:instrText xml:space="preserve"> PAGE   \* MERGEFORM</w:instrText>
    </w:r>
    <w:r>
      <w:instrText xml:space="preserve">AT </w:instrText>
    </w:r>
    <w:r>
      <w:fldChar w:fldCharType="separate"/>
    </w:r>
    <w:r w:rsidRPr="000F26FF">
      <w:rPr>
        <w:b/>
        <w:noProof/>
      </w:rPr>
      <w:t>136</w:t>
    </w:r>
    <w:r>
      <w:rPr>
        <w:b/>
      </w:rPr>
      <w:fldChar w:fldCharType="end"/>
    </w:r>
    <w:r>
      <w:rPr>
        <w:b/>
      </w:rPr>
      <w:tab/>
      <w:t xml:space="preserve">No.   </w:t>
    </w:r>
    <w:proofErr w:type="gramStart"/>
    <w:r>
      <w:rPr>
        <w:b/>
      </w:rPr>
      <w:t>3  of</w:t>
    </w:r>
    <w:proofErr w:type="gramEnd"/>
    <w:r>
      <w:rPr>
        <w:b/>
      </w:rPr>
      <w:t xml:space="preserve">  2016]</w:t>
    </w:r>
    <w:r>
      <w:rPr>
        <w:b/>
      </w:rPr>
      <w:tab/>
    </w:r>
    <w:r>
      <w:rPr>
        <w:i/>
      </w:rPr>
      <w:t>Movable Property (Security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spacing w:after="0" w:line="259" w:lineRule="auto"/>
      <w:ind w:left="96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1524635</wp:posOffset>
              </wp:positionH>
              <wp:positionV relativeFrom="page">
                <wp:posOffset>1774762</wp:posOffset>
              </wp:positionV>
              <wp:extent cx="4431793" cy="12192"/>
              <wp:effectExtent l="0" t="0" r="0" b="0"/>
              <wp:wrapSquare wrapText="bothSides"/>
              <wp:docPr id="41239" name="Group 41239"/>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240" name="Shape 41240"/>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68243CC" id="Group 41239" o:spid="_x0000_s1026" style="position:absolute;margin-left:120.05pt;margin-top:139.75pt;width:348.95pt;height:.95pt;z-index:251668480;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">
              <v:shape id="Shape 41240"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TZ8QA&#10;AADeAAAADwAAAGRycy9kb3ducmV2LnhtbESPwU4CMRCG7ya8QzMm3qQLIcasFIIYAh5BuU+2w3Zl&#10;O920la1v7xxMPE7++b+Zb7kuvlc3iqkLbGA2rUARN8F23Br4/Ng9PoNKGdliH5gM/FCC9Wpyt8Ta&#10;hpGPdDvlVgmEU40GXM5DrXVqHHlM0zAQS3YJ0WOWMbbaRhwF7ns9r6on7bFjueBwoK2j5nr69vLG&#10;GN9f01lXb22nXTlfytf+cDTm4b5sXkBlKvl/+a99sAYWs/lCBERHG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cU2fEAAAA3gAAAA8AAAAAAAAAAAAAAAAAmAIAAGRycy9k&#10;b3ducmV2LnhtbFBLBQYAAAAABAAEAPUAAACJAwAAAAA=&#10;" path="m,l4431793,e" filled="f" strokeweight=".96pt">
                <v:stroke miterlimit="83231f" joinstyle="miter"/>
                <v:path arrowok="t" textboxrect="0,0,4431793,0"/>
              </v:shape>
              <w10:wrap type="square" anchorx="page" anchory="page"/>
            </v:group>
          </w:pict>
        </mc:Fallback>
      </mc:AlternateContent>
    </w:r>
    <w:r>
      <w:rPr>
        <w:i/>
      </w:rPr>
      <w:t>Movable Property (Security Interest)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spacing w:after="0" w:line="259" w:lineRule="auto"/>
      <w:ind w:left="960"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1524635</wp:posOffset>
              </wp:positionH>
              <wp:positionV relativeFrom="page">
                <wp:posOffset>1774762</wp:posOffset>
              </wp:positionV>
              <wp:extent cx="4431793" cy="12192"/>
              <wp:effectExtent l="0" t="0" r="0" b="0"/>
              <wp:wrapSquare wrapText="bothSides"/>
              <wp:docPr id="41230" name="Group 41230"/>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231" name="Shape 41231"/>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227E35D" id="Group 41230" o:spid="_x0000_s1026" style="position:absolute;margin-left:120.05pt;margin-top:139.75pt;width:348.95pt;height:.95pt;z-index:251669504;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">
              <v:shape id="Shape 41231"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FgcQA&#10;AADeAAAADwAAAGRycy9kb3ducmV2LnhtbESPzW7CMBCE75V4B2uReitOaFWhgEFAVZUe+buv4iUO&#10;xOvIdon79nWlSj2OZuebncUq2U7cyYfWsYJyUoAgrp1uuVFwOr4/zUCEiKyxc0wKvinAajl6WGCl&#10;3cB7uh9iIzKEQ4UKTIx9JWWoDVkME9cTZ+/ivMWYpW+k9jhkuO3ktChepcWWc4PBnraG6tvhy+Y3&#10;Bv+5CWdZvDWtNOl8SdeP3V6px3Faz0FESvH/+C+90wpeyulzCb9zMg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WhYHEAAAA3gAAAA8AAAAAAAAAAAAAAAAAmAIAAGRycy9k&#10;b3ducmV2LnhtbFBLBQYAAAAABAAEAPUAAACJAwAAAAA=&#10;" path="m,l4431793,e" filled="f" strokeweight=".96pt">
                <v:stroke miterlimit="83231f" joinstyle="miter"/>
                <v:path arrowok="t" textboxrect="0,0,4431793,0"/>
              </v:shape>
              <w10:wrap type="square" anchorx="page" anchory="page"/>
            </v:group>
          </w:pict>
        </mc:Fallback>
      </mc:AlternateContent>
    </w:r>
    <w:r>
      <w:rPr>
        <w:i/>
      </w:rPr>
      <w:t>Movable Property (Security Interest)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tabs>
        <w:tab w:val="center" w:pos="524"/>
        <w:tab w:val="center" w:pos="1677"/>
        <w:tab w:val="center" w:pos="482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page">
                <wp:posOffset>1600073</wp:posOffset>
              </wp:positionH>
              <wp:positionV relativeFrom="page">
                <wp:posOffset>1750378</wp:posOffset>
              </wp:positionV>
              <wp:extent cx="4431793" cy="12192"/>
              <wp:effectExtent l="0" t="0" r="0" b="0"/>
              <wp:wrapSquare wrapText="bothSides"/>
              <wp:docPr id="41288" name="Group 41288"/>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289" name="Shape 41289"/>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E1B62DD" id="Group 41288" o:spid="_x0000_s1026" style="position:absolute;margin-left:126pt;margin-top:137.85pt;width:348.95pt;height:.95pt;z-index:251670528;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">
              <v:shape id="Shape 41289"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9AYMQA&#10;AADeAAAADwAAAGRycy9kb3ducmV2LnhtbESPQWsCMRCF7wX/QxjBW80qUuzWKNoi6lFb78Nm3Gy7&#10;mSxJdOO/b4RCj48373vzFqtkW3EjHxrHCibjAgRx5XTDtYKvz+3zHESIyBpbx6TgTgFWy8HTAkvt&#10;ej7S7RRrkSEcSlRgYuxKKUNlyGIYu444exfnLcYsfS21xz7DbSunRfEiLTacGwx29G6o+jldbX6j&#10;94dNOMvio26kSedL+t7tj0qNhmn9BiJSiv/Hf+m9VjCbTOev8JiTG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fQGDEAAAA3gAAAA8AAAAAAAAAAAAAAAAAmAIAAGRycy9k&#10;b3ducmV2LnhtbFBLBQYAAAAABAAEAPUAAACJAwAAAAA=&#10;" path="m,l4431793,e" filled="f" strokeweight=".96pt">
                <v:stroke miterlimit="83231f" joinstyle="miter"/>
                <v:path arrowok="t" textboxrect="0,0,4431793,0"/>
              </v:shape>
              <w10:wrap type="square" anchorx="page" anchory="page"/>
            </v:group>
          </w:pict>
        </mc:Fallback>
      </mc:AlternateContent>
    </w:r>
    <w:r>
      <w:rPr>
        <w:rFonts w:ascii="Calibri" w:eastAsia="Calibri" w:hAnsi="Calibri" w:cs="Calibri"/>
      </w:rPr>
      <w:tab/>
    </w:r>
    <w:r>
      <w:fldChar w:fldCharType="begin"/>
    </w:r>
    <w:r>
      <w:instrText xml:space="preserve"> PAGE   \* MERGEFORMAT </w:instrText>
    </w:r>
    <w:r>
      <w:fldChar w:fldCharType="separate"/>
    </w:r>
    <w:r w:rsidRPr="000F26FF">
      <w:rPr>
        <w:b/>
        <w:noProof/>
      </w:rPr>
      <w:t>138</w:t>
    </w:r>
    <w:r>
      <w:rPr>
        <w:b/>
      </w:rPr>
      <w:fldChar w:fldCharType="end"/>
    </w:r>
    <w:r>
      <w:rPr>
        <w:b/>
      </w:rPr>
      <w:tab/>
      <w:t xml:space="preserve">No.   </w:t>
    </w:r>
    <w:proofErr w:type="gramStart"/>
    <w:r>
      <w:rPr>
        <w:b/>
      </w:rPr>
      <w:t>3  of</w:t>
    </w:r>
    <w:proofErr w:type="gramEnd"/>
    <w:r>
      <w:rPr>
        <w:b/>
      </w:rPr>
      <w:t xml:space="preserve">  2016]</w:t>
    </w:r>
    <w:r>
      <w:rPr>
        <w:b/>
      </w:rPr>
      <w:tab/>
    </w:r>
    <w:r>
      <w:rPr>
        <w:i/>
      </w:rPr>
      <w:t>Movable Property (Security Interest)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spacing w:after="0" w:line="259" w:lineRule="auto"/>
      <w:ind w:left="960" w:firstLine="0"/>
      <w:jc w:val="left"/>
    </w:pP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page">
                <wp:posOffset>1524635</wp:posOffset>
              </wp:positionH>
              <wp:positionV relativeFrom="page">
                <wp:posOffset>1774762</wp:posOffset>
              </wp:positionV>
              <wp:extent cx="4431793" cy="12192"/>
              <wp:effectExtent l="0" t="0" r="0" b="0"/>
              <wp:wrapSquare wrapText="bothSides"/>
              <wp:docPr id="41275" name="Group 41275"/>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276" name="Shape 41276"/>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0AE253" id="Group 41275" o:spid="_x0000_s1026" style="position:absolute;margin-left:120.05pt;margin-top:139.75pt;width:348.95pt;height:.95pt;z-index:251671552;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">
              <v:shape id="Shape 41276"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kNcQA&#10;AADeAAAADwAAAGRycy9kb3ducmV2LnhtbESPQWsCMRCF7wX/QxjBW80qYsvWKNoi6lFb78Nm3Gy7&#10;mSxJdOO/bwpCj48373vzFqtkW3EjHxrHCibjAgRx5XTDtYKvz+3zK4gQkTW2jknBnQKsloOnBZba&#10;9Xyk2ynWIkM4lKjAxNiVUobKkMUwdh1x9i7OW4xZ+lpqj32G21ZOi2IuLTacGwx29G6o+jldbX6j&#10;94dNOMvio26kSedL+t7tj0qNhmn9BiJSiv/Hj/ReK5hNpi9z+JuTG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VpDXEAAAA3gAAAA8AAAAAAAAAAAAAAAAAmAIAAGRycy9k&#10;b3ducmV2LnhtbFBLBQYAAAAABAAEAPUAAACJAwAAAAA=&#10;" path="m,l4431793,e" filled="f" strokeweight=".96pt">
                <v:stroke miterlimit="83231f" joinstyle="miter"/>
                <v:path arrowok="t" textboxrect="0,0,4431793,0"/>
              </v:shape>
              <w10:wrap type="square" anchorx="page" anchory="page"/>
            </v:group>
          </w:pict>
        </mc:Fallback>
      </mc:AlternateContent>
    </w:r>
    <w:r>
      <w:rPr>
        <w:i/>
      </w:rPr>
      <w:t>Movable Property (Security Interest)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tabs>
        <w:tab w:val="center" w:pos="524"/>
        <w:tab w:val="center" w:pos="1677"/>
        <w:tab w:val="center" w:pos="482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simplePos x="0" y="0"/>
              <wp:positionH relativeFrom="page">
                <wp:posOffset>1600073</wp:posOffset>
              </wp:positionH>
              <wp:positionV relativeFrom="page">
                <wp:posOffset>1750378</wp:posOffset>
              </wp:positionV>
              <wp:extent cx="4431793" cy="12192"/>
              <wp:effectExtent l="0" t="0" r="0" b="0"/>
              <wp:wrapSquare wrapText="bothSides"/>
              <wp:docPr id="41266" name="Group 41266"/>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267" name="Shape 41267"/>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B54CB78" id="Group 41266" o:spid="_x0000_s1026" style="position:absolute;margin-left:126pt;margin-top:137.85pt;width:348.95pt;height:.95pt;z-index:251672576;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">
              <v:shape id="Shape 41267"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Xc8QA&#10;AADeAAAADwAAAGRycy9kb3ducmV2LnhtbESPQWsCMRCF7wX/QxjBW80qYsvWKNoi6lFb78Nm3Gy7&#10;mSxJdOO/bwpCj48373vzFqtkW3EjHxrHCibjAgRx5XTDtYKvz+3zK4gQkTW2jknBnQKsloOnBZba&#10;9Xyk2ynWIkM4lKjAxNiVUobKkMUwdh1x9i7OW4xZ+lpqj32G21ZOi2IuLTacGwx29G6o+jldbX6j&#10;94dNOMvio26kSedL+t7tj0qNhmn9BiJSiv/Hj/ReK5hNpvMX+JuTG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Al3PEAAAA3gAAAA8AAAAAAAAAAAAAAAAAmAIAAGRycy9k&#10;b3ducmV2LnhtbFBLBQYAAAAABAAEAPUAAACJAwAAAAA=&#10;" path="m,l4431793,e" filled="f" strokeweight=".96pt">
                <v:stroke miterlimit="83231f" joinstyle="miter"/>
                <v:path arrowok="t" textboxrect="0,0,4431793,0"/>
              </v:shape>
              <w10:wrap type="square" anchorx="page" anchory="page"/>
            </v:group>
          </w:pict>
        </mc:Fallback>
      </mc:AlternateContent>
    </w:r>
    <w:r>
      <w:rPr>
        <w:rFonts w:ascii="Calibri" w:eastAsia="Calibri" w:hAnsi="Calibri" w:cs="Calibri"/>
      </w:rPr>
      <w:tab/>
    </w:r>
    <w:r>
      <w:fldChar w:fldCharType="begin"/>
    </w:r>
    <w:r>
      <w:instrText xml:space="preserve"> PAGE   \* MERGEFORMAT </w:instrText>
    </w:r>
    <w:r>
      <w:fldChar w:fldCharType="separate"/>
    </w:r>
    <w:r>
      <w:rPr>
        <w:b/>
      </w:rPr>
      <w:t>134</w:t>
    </w:r>
    <w:r>
      <w:rPr>
        <w:b/>
      </w:rPr>
      <w:fldChar w:fldCharType="end"/>
    </w:r>
    <w:r>
      <w:rPr>
        <w:b/>
      </w:rPr>
      <w:tab/>
      <w:t xml:space="preserve">No.   </w:t>
    </w:r>
    <w:proofErr w:type="gramStart"/>
    <w:r>
      <w:rPr>
        <w:b/>
      </w:rPr>
      <w:t>3  of</w:t>
    </w:r>
    <w:proofErr w:type="gramEnd"/>
    <w:r>
      <w:rPr>
        <w:b/>
      </w:rPr>
      <w:t xml:space="preserve">  2016]</w:t>
    </w:r>
    <w:r>
      <w:rPr>
        <w:b/>
      </w:rPr>
      <w:tab/>
    </w:r>
    <w:r>
      <w:rPr>
        <w:i/>
      </w:rPr>
      <w:t>Movable Property (Security Interest)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tabs>
        <w:tab w:val="center" w:pos="524"/>
        <w:tab w:val="center" w:pos="1677"/>
        <w:tab w:val="center" w:pos="482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3600" behindDoc="0" locked="0" layoutInCell="1" allowOverlap="1">
              <wp:simplePos x="0" y="0"/>
              <wp:positionH relativeFrom="page">
                <wp:posOffset>1600073</wp:posOffset>
              </wp:positionH>
              <wp:positionV relativeFrom="page">
                <wp:posOffset>1750378</wp:posOffset>
              </wp:positionV>
              <wp:extent cx="4431793" cy="12192"/>
              <wp:effectExtent l="0" t="0" r="0" b="0"/>
              <wp:wrapSquare wrapText="bothSides"/>
              <wp:docPr id="41306" name="Group 41306"/>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307" name="Shape 41307"/>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737EB1E" id="Group 41306" o:spid="_x0000_s1026" style="position:absolute;margin-left:126pt;margin-top:137.85pt;width:348.95pt;height:.95pt;z-index:251673600;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">
              <v:shape id="Shape 41307"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9TsUA&#10;AADeAAAADwAAAGRycy9kb3ducmV2LnhtbESPT08CMRDF7yR+h2ZMvEGLEjUrhfgnBjyCcp9sh+3q&#10;drppK1u+PSUh4fjy5v3evPkyu04cKMTWs4bpRIEgrr1pudHw8/05fgYRE7LBzjNpOFKE5eJmNMfK&#10;+IE3dNimRhQIxwo12JT6SspYW3IYJ74nLt7eB4epyNBIE3AocNfJe6UepcOWS4PFnt4t1X/bf1fe&#10;GMLXW9xJ9dG00ubdPv+u1hut727z6wuIRDldjy/ptdEwmz6oJzjPKQyQix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n1OxQAAAN4AAAAPAAAAAAAAAAAAAAAAAJgCAABkcnMv&#10;ZG93bnJldi54bWxQSwUGAAAAAAQABAD1AAAAigMAAAAA&#10;" path="m,l4431793,e" filled="f" strokeweight=".96pt">
                <v:stroke miterlimit="83231f" joinstyle="miter"/>
                <v:path arrowok="t" textboxrect="0,0,4431793,0"/>
              </v:shape>
              <w10:wrap type="square" anchorx="page" anchory="page"/>
            </v:group>
          </w:pict>
        </mc:Fallback>
      </mc:AlternateContent>
    </w:r>
    <w:r>
      <w:rPr>
        <w:rFonts w:ascii="Calibri" w:eastAsia="Calibri" w:hAnsi="Calibri" w:cs="Calibri"/>
      </w:rPr>
      <w:tab/>
    </w:r>
    <w:r>
      <w:fldChar w:fldCharType="begin"/>
    </w:r>
    <w:r>
      <w:instrText xml:space="preserve"> PAGE   \* MERGEFORMAT </w:instrText>
    </w:r>
    <w:r>
      <w:fldChar w:fldCharType="separate"/>
    </w:r>
    <w:r w:rsidRPr="000F26FF">
      <w:rPr>
        <w:b/>
        <w:noProof/>
      </w:rPr>
      <w:t>146</w:t>
    </w:r>
    <w:r>
      <w:rPr>
        <w:b/>
      </w:rPr>
      <w:fldChar w:fldCharType="end"/>
    </w:r>
    <w:r>
      <w:rPr>
        <w:b/>
      </w:rPr>
      <w:tab/>
      <w:t xml:space="preserve">No.   </w:t>
    </w:r>
    <w:proofErr w:type="gramStart"/>
    <w:r>
      <w:rPr>
        <w:b/>
      </w:rPr>
      <w:t>3  of</w:t>
    </w:r>
    <w:proofErr w:type="gramEnd"/>
    <w:r>
      <w:rPr>
        <w:b/>
      </w:rPr>
      <w:t xml:space="preserve">  2016]</w:t>
    </w:r>
    <w:r>
      <w:rPr>
        <w:b/>
      </w:rPr>
      <w:tab/>
    </w:r>
    <w:r>
      <w:rPr>
        <w:i/>
      </w:rPr>
      <w:t>Movable Property (Secu</w:t>
    </w:r>
    <w:r>
      <w:rPr>
        <w:i/>
      </w:rPr>
      <w:t>rity Interest)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tabs>
        <w:tab w:val="center" w:pos="524"/>
        <w:tab w:val="center" w:pos="1677"/>
        <w:tab w:val="center" w:pos="482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4624" behindDoc="0" locked="0" layoutInCell="1" allowOverlap="1">
              <wp:simplePos x="0" y="0"/>
              <wp:positionH relativeFrom="page">
                <wp:posOffset>1600073</wp:posOffset>
              </wp:positionH>
              <wp:positionV relativeFrom="page">
                <wp:posOffset>1750378</wp:posOffset>
              </wp:positionV>
              <wp:extent cx="4431793" cy="12192"/>
              <wp:effectExtent l="0" t="0" r="0" b="0"/>
              <wp:wrapSquare wrapText="bothSides"/>
              <wp:docPr id="41340" name="Group 41340"/>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341" name="Shape 41341"/>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D78F0C6" id="Group 41340" o:spid="_x0000_s1026" style="position:absolute;margin-left:126pt;margin-top:137.85pt;width:348.95pt;height:.95pt;z-index:251674624;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">
              <v:shape id="Shape 41341"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5YcQA&#10;AADeAAAADwAAAGRycy9kb3ducmV2LnhtbESPzW7CMBCE75V4B2uReitOWlShgEFAVZUe+buv4iUO&#10;xOvIdon79nWlSj2OZuebncUq2U7cyYfWsYJyUoAgrp1uuVFwOr4/zUCEiKyxc0wKvinAajl6WGCl&#10;3cB7uh9iIzKEQ4UKTIx9JWWoDVkME9cTZ+/ivMWYpW+k9jhkuO3kc1G8Sost5waDPW0N1bfDl81v&#10;DP5zE86yeGtaadL5kq4fu71Sj+O0noOIlOL/8V96pxVMy5dpCb9zMg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x+WHEAAAA3gAAAA8AAAAAAAAAAAAAAAAAmAIAAGRycy9k&#10;b3ducmV2LnhtbFBLBQYAAAAABAAEAPUAAACJAwAAAAA=&#10;" path="m,l4431793,e" filled="f" strokeweight=".96pt">
                <v:stroke miterlimit="83231f" joinstyle="miter"/>
                <v:path arrowok="t" textboxrect="0,0,4431793,0"/>
              </v:shape>
              <w10:wrap type="square" anchorx="page" anchory="page"/>
            </v:group>
          </w:pict>
        </mc:Fallback>
      </mc:AlternateContent>
    </w:r>
    <w:r>
      <w:rPr>
        <w:rFonts w:ascii="Calibri" w:eastAsia="Calibri" w:hAnsi="Calibri" w:cs="Calibri"/>
      </w:rPr>
      <w:tab/>
    </w:r>
    <w:r>
      <w:fldChar w:fldCharType="begin"/>
    </w:r>
    <w:r>
      <w:instrText xml:space="preserve"> PAGE   \* MERGEFORMAT </w:instrText>
    </w:r>
    <w:r>
      <w:fldChar w:fldCharType="separate"/>
    </w:r>
    <w:r w:rsidRPr="000F26FF">
      <w:rPr>
        <w:b/>
        <w:noProof/>
      </w:rPr>
      <w:t>152</w:t>
    </w:r>
    <w:r>
      <w:rPr>
        <w:b/>
      </w:rPr>
      <w:fldChar w:fldCharType="end"/>
    </w:r>
    <w:r>
      <w:rPr>
        <w:b/>
      </w:rPr>
      <w:tab/>
      <w:t xml:space="preserve">No.   </w:t>
    </w:r>
    <w:proofErr w:type="gramStart"/>
    <w:r>
      <w:rPr>
        <w:b/>
      </w:rPr>
      <w:t>3  of</w:t>
    </w:r>
    <w:proofErr w:type="gramEnd"/>
    <w:r>
      <w:rPr>
        <w:b/>
      </w:rPr>
      <w:t xml:space="preserve">  2016]</w:t>
    </w:r>
    <w:r>
      <w:rPr>
        <w:b/>
      </w:rPr>
      <w:tab/>
    </w:r>
    <w:r>
      <w:rPr>
        <w:i/>
      </w:rPr>
      <w:t>Movable Property (Security Interest)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spacing w:after="0" w:line="259" w:lineRule="auto"/>
      <w:ind w:left="0" w:right="293" w:firstLine="0"/>
      <w:jc w:val="right"/>
    </w:pPr>
    <w:r>
      <w:fldChar w:fldCharType="begin"/>
    </w:r>
    <w:r>
      <w:instrText xml:space="preserve"> PAGE   \* MERGEFORMAT </w:instrText>
    </w:r>
    <w:r>
      <w:fldChar w:fldCharType="separate"/>
    </w:r>
    <w:r w:rsidRPr="000F26FF">
      <w:rPr>
        <w:b/>
        <w:noProof/>
      </w:rPr>
      <w:t>151</w:t>
    </w:r>
    <w:r>
      <w:rPr>
        <w:b/>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tabs>
        <w:tab w:val="center" w:pos="524"/>
        <w:tab w:val="center" w:pos="1677"/>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5648" behindDoc="0" locked="0" layoutInCell="1" allowOverlap="1">
              <wp:simplePos x="0" y="0"/>
              <wp:positionH relativeFrom="page">
                <wp:posOffset>1600073</wp:posOffset>
              </wp:positionH>
              <wp:positionV relativeFrom="page">
                <wp:posOffset>1762569</wp:posOffset>
              </wp:positionV>
              <wp:extent cx="4431793" cy="12192"/>
              <wp:effectExtent l="0" t="0" r="0" b="0"/>
              <wp:wrapSquare wrapText="bothSides"/>
              <wp:docPr id="41320" name="Group 41320"/>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321" name="Shape 41321"/>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100F92" id="Group 41320" o:spid="_x0000_s1026" style="position:absolute;margin-left:126pt;margin-top:138.8pt;width:348.95pt;height:.95pt;z-index:251675648;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">
              <v:shape id="Shape 41321"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cwcQA&#10;AADeAAAADwAAAGRycy9kb3ducmV2LnhtbESPzW7CMBCE75V4B2uReitOaFWhgEFAVZUe+buv4iUO&#10;xOvIdon79nWlSj2OZuebncUq2U7cyYfWsYJyUoAgrp1uuVFwOr4/zUCEiKyxc0wKvinAajl6WGCl&#10;3cB7uh9iIzKEQ4UKTIx9JWWoDVkME9cTZ+/ivMWYpW+k9jhkuO3ktChepcWWc4PBnraG6tvhy+Y3&#10;Bv+5CWdZvDWtNOl8SdeP3V6px3Faz0FESvH/+C+90wpeyudpCb9zMg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uHMHEAAAA3gAAAA8AAAAAAAAAAAAAAAAAmAIAAGRycy9k&#10;b3ducmV2LnhtbFBLBQYAAAAABAAEAPUAAACJAwAAAAA=&#10;" path="m,l4431793,e" filled="f" strokeweight=".96pt">
                <v:stroke miterlimit="83231f" joinstyle="miter"/>
                <v:path arrowok="t" textboxrect="0,0,4431793,0"/>
              </v:shape>
              <w10:wrap type="square" anchorx="page" anchory="page"/>
            </v:group>
          </w:pict>
        </mc:Fallback>
      </mc:AlternateContent>
    </w:r>
    <w:r>
      <w:rPr>
        <w:rFonts w:ascii="Calibri" w:eastAsia="Calibri" w:hAnsi="Calibri" w:cs="Calibri"/>
      </w:rPr>
      <w:tab/>
    </w:r>
    <w:r>
      <w:fldChar w:fldCharType="begin"/>
    </w:r>
    <w:r>
      <w:instrText xml:space="preserve"> PAGE   \* MERGEFORMAT </w:instrText>
    </w:r>
    <w:r>
      <w:fldChar w:fldCharType="separate"/>
    </w:r>
    <w:r w:rsidRPr="000F26FF">
      <w:rPr>
        <w:b/>
        <w:noProof/>
      </w:rPr>
      <w:t>148</w:t>
    </w:r>
    <w:r>
      <w:rPr>
        <w:b/>
      </w:rPr>
      <w:fldChar w:fldCharType="end"/>
    </w:r>
    <w:r>
      <w:rPr>
        <w:b/>
      </w:rPr>
      <w:tab/>
      <w:t xml:space="preserve">No.   </w:t>
    </w:r>
    <w:proofErr w:type="gramStart"/>
    <w:r>
      <w:rPr>
        <w:b/>
      </w:rPr>
      <w:t>3  of</w:t>
    </w:r>
    <w:proofErr w:type="gramEnd"/>
    <w:r>
      <w:rPr>
        <w:b/>
      </w:rPr>
      <w:t xml:space="preserve">  2016]</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tabs>
        <w:tab w:val="center" w:pos="524"/>
        <w:tab w:val="center" w:pos="1677"/>
        <w:tab w:val="center" w:pos="482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6672" behindDoc="0" locked="0" layoutInCell="1" allowOverlap="1">
              <wp:simplePos x="0" y="0"/>
              <wp:positionH relativeFrom="page">
                <wp:posOffset>1600073</wp:posOffset>
              </wp:positionH>
              <wp:positionV relativeFrom="page">
                <wp:posOffset>1750378</wp:posOffset>
              </wp:positionV>
              <wp:extent cx="4431793" cy="12192"/>
              <wp:effectExtent l="0" t="0" r="0" b="0"/>
              <wp:wrapSquare wrapText="bothSides"/>
              <wp:docPr id="41380" name="Group 41380"/>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381" name="Shape 41381"/>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FE300D2" id="Group 41380" o:spid="_x0000_s1026" style="position:absolute;margin-left:126pt;margin-top:137.85pt;width:348.95pt;height:.95pt;z-index:251676672;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">
              <v:shape id="Shape 41381"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D+8QA&#10;AADeAAAADwAAAGRycy9kb3ducmV2LnhtbESPQWsCMRCF74X+hzAFbzW7bRHZGqWtFPWo1vuwGTer&#10;m8mSRDf9901B8Ph48743b7ZIthNX8qF1rKAcFyCIa6dbbhT87L+fpyBCRNbYOSYFvxRgMX98mGGl&#10;3cBbuu5iIzKEQ4UKTIx9JWWoDVkMY9cTZ+/ovMWYpW+k9jhkuO3kS1FMpMWWc4PBnr4M1efdxeY3&#10;Br/5DAdZLJtWmnQ4ptNqvVVq9JQ+3kFESvF+fEuvtYK38nVawv+cz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IQ/vEAAAA3gAAAA8AAAAAAAAAAAAAAAAAmAIAAGRycy9k&#10;b3ducmV2LnhtbFBLBQYAAAAABAAEAPUAAACJAwAAAAA=&#10;" path="m,l4431793,e" filled="f" strokeweight=".96pt">
                <v:stroke miterlimit="83231f" joinstyle="miter"/>
                <v:path arrowok="t" textboxrect="0,0,4431793,0"/>
              </v:shape>
              <w10:wrap type="square" anchorx="page" anchory="page"/>
            </v:group>
          </w:pict>
        </mc:Fallback>
      </mc:AlternateContent>
    </w:r>
    <w:r>
      <w:rPr>
        <w:rFonts w:ascii="Calibri" w:eastAsia="Calibri" w:hAnsi="Calibri" w:cs="Calibri"/>
      </w:rPr>
      <w:tab/>
    </w:r>
    <w:r>
      <w:fldChar w:fldCharType="begin"/>
    </w:r>
    <w:r>
      <w:instrText xml:space="preserve"> PAGE   \* MERGEFORMAT </w:instrText>
    </w:r>
    <w:r>
      <w:fldChar w:fldCharType="separate"/>
    </w:r>
    <w:r w:rsidRPr="000F26FF">
      <w:rPr>
        <w:b/>
        <w:noProof/>
      </w:rPr>
      <w:t>166</w:t>
    </w:r>
    <w:r>
      <w:rPr>
        <w:b/>
      </w:rPr>
      <w:fldChar w:fldCharType="end"/>
    </w:r>
    <w:r>
      <w:rPr>
        <w:b/>
      </w:rPr>
      <w:tab/>
      <w:t xml:space="preserve">No.   </w:t>
    </w:r>
    <w:proofErr w:type="gramStart"/>
    <w:r>
      <w:rPr>
        <w:b/>
      </w:rPr>
      <w:t>3  of</w:t>
    </w:r>
    <w:proofErr w:type="gramEnd"/>
    <w:r>
      <w:rPr>
        <w:b/>
      </w:rPr>
      <w:t xml:space="preserve">  2016]</w:t>
    </w:r>
    <w:r>
      <w:rPr>
        <w:b/>
      </w:rPr>
      <w:tab/>
    </w:r>
    <w:r>
      <w:rPr>
        <w:i/>
      </w:rPr>
      <w:t>Movable Property (Security Interest)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tabs>
        <w:tab w:val="center" w:pos="2592"/>
        <w:tab w:val="center" w:pos="5415"/>
        <w:tab w:val="center" w:pos="656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7696" behindDoc="0" locked="0" layoutInCell="1" allowOverlap="1">
              <wp:simplePos x="0" y="0"/>
              <wp:positionH relativeFrom="page">
                <wp:posOffset>1524635</wp:posOffset>
              </wp:positionH>
              <wp:positionV relativeFrom="page">
                <wp:posOffset>1762569</wp:posOffset>
              </wp:positionV>
              <wp:extent cx="4431793" cy="12192"/>
              <wp:effectExtent l="0" t="0" r="0" b="0"/>
              <wp:wrapSquare wrapText="bothSides"/>
              <wp:docPr id="41367" name="Group 41367"/>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368" name="Shape 41368"/>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A6D49E4" id="Group 41367" o:spid="_x0000_s1026" style="position:absolute;margin-left:120.05pt;margin-top:138.8pt;width:348.95pt;height:.95pt;z-index:251677696;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">
              <v:shape id="Shape 41368"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MnMQA&#10;AADeAAAADwAAAGRycy9kb3ducmV2LnhtbESPwU4CMRCG7ya+QzMk3qSLGGJWCkENEY+g3CfbYbuw&#10;nW7ayta3dw4mHif//N98s1wX36srxdQFNjCbVqCIm2A7bg18fW7vn0CljGyxD0wGfijBenV7s8Ta&#10;hpH3dD3kVgmEU40GXM5DrXVqHHlM0zAQS3YK0WOWMbbaRhwF7nv9UFUL7bFjueBwoFdHzeXw7UVj&#10;jB8v6airt7bTrhxP5fy+2xtzNymbZ1CZSv5f/mvvrIHH2XwhvvKOME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DJzEAAAA3gAAAA8AAAAAAAAAAAAAAAAAmAIAAGRycy9k&#10;b3ducmV2LnhtbFBLBQYAAAAABAAEAPUAAACJAwAAAAA=&#10;" path="m,l4431793,e" filled="f" strokeweight=".96pt">
                <v:stroke miterlimit="83231f" joinstyle="miter"/>
                <v:path arrowok="t" textboxrect="0,0,4431793,0"/>
              </v:shape>
              <w10:wrap type="square" anchorx="page" anchory="page"/>
            </v:group>
          </w:pict>
        </mc:Fallback>
      </mc:AlternateContent>
    </w:r>
    <w:r>
      <w:rPr>
        <w:rFonts w:ascii="Calibri" w:eastAsia="Calibri" w:hAnsi="Calibri" w:cs="Calibri"/>
      </w:rPr>
      <w:tab/>
    </w:r>
    <w:r>
      <w:rPr>
        <w:i/>
      </w:rPr>
      <w:t>Movable Property (Security Interest)</w:t>
    </w:r>
    <w:r>
      <w:rPr>
        <w:i/>
      </w:rPr>
      <w:tab/>
    </w:r>
    <w:r>
      <w:rPr>
        <w:b/>
      </w:rPr>
      <w:t xml:space="preserve">[No.   </w:t>
    </w:r>
    <w:proofErr w:type="gramStart"/>
    <w:r>
      <w:rPr>
        <w:b/>
      </w:rPr>
      <w:t>3  of</w:t>
    </w:r>
    <w:proofErr w:type="gramEnd"/>
    <w:r>
      <w:rPr>
        <w:b/>
      </w:rPr>
      <w:t xml:space="preserve">  2016</w:t>
    </w:r>
    <w:r>
      <w:rPr>
        <w:b/>
      </w:rPr>
      <w:tab/>
    </w:r>
    <w:r>
      <w:fldChar w:fldCharType="begin"/>
    </w:r>
    <w:r>
      <w:instrText xml:space="preserve"> PAGE   \* MERGEFORMAT </w:instrText>
    </w:r>
    <w:r>
      <w:fldChar w:fldCharType="separate"/>
    </w:r>
    <w:r w:rsidRPr="000F26FF">
      <w:rPr>
        <w:b/>
        <w:noProof/>
      </w:rPr>
      <w:t>167</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tabs>
        <w:tab w:val="center" w:pos="2592"/>
        <w:tab w:val="center" w:pos="666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8720" behindDoc="0" locked="0" layoutInCell="1" allowOverlap="1">
              <wp:simplePos x="0" y="0"/>
              <wp:positionH relativeFrom="page">
                <wp:posOffset>1524635</wp:posOffset>
              </wp:positionH>
              <wp:positionV relativeFrom="page">
                <wp:posOffset>1762569</wp:posOffset>
              </wp:positionV>
              <wp:extent cx="4431793" cy="12192"/>
              <wp:effectExtent l="0" t="0" r="0" b="0"/>
              <wp:wrapSquare wrapText="bothSides"/>
              <wp:docPr id="41352" name="Group 41352"/>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353" name="Shape 41353"/>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3FC890E" id="Group 41352" o:spid="_x0000_s1026" style="position:absolute;margin-left:120.05pt;margin-top:138.8pt;width:348.95pt;height:.95pt;z-index:251678720;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">
              <v:shape id="Shape 41353"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UUMUA&#10;AADeAAAADwAAAGRycy9kb3ducmV2LnhtbESPS2vDMBCE74H+B7GF3BI5SVuKGyXkQWh6zOu+WBvL&#10;rbUykhKr/74qFHocZuebnfky2VbcyYfGsYLJuABBXDndcK3gfNqNXkGEiKyxdUwKvinAcvEwmGOp&#10;Xc8Huh9jLTKEQ4kKTIxdKWWoDFkMY9cRZ+/qvMWYpa+l9thnuG3ltChepMWGc4PBjjaGqq/jzeY3&#10;ev+xDhdZbOtGmnS5ps/3/UGp4WNavYGIlOL/8V96rxU8TWbPM/idkxk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lRQxQAAAN4AAAAPAAAAAAAAAAAAAAAAAJgCAABkcnMv&#10;ZG93bnJldi54bWxQSwUGAAAAAAQABAD1AAAAigMAAAAA&#10;" path="m,l4431793,e" filled="f" strokeweight=".96pt">
                <v:stroke miterlimit="83231f" joinstyle="miter"/>
                <v:path arrowok="t" textboxrect="0,0,4431793,0"/>
              </v:shape>
              <w10:wrap type="square" anchorx="page" anchory="page"/>
            </v:group>
          </w:pict>
        </mc:Fallback>
      </mc:AlternateContent>
    </w:r>
    <w:r>
      <w:rPr>
        <w:rFonts w:ascii="Calibri" w:eastAsia="Calibri" w:hAnsi="Calibri" w:cs="Calibri"/>
      </w:rPr>
      <w:tab/>
    </w:r>
    <w:r>
      <w:rPr>
        <w:i/>
      </w:rPr>
      <w:t>Movable Property (Security Interest)</w:t>
    </w:r>
    <w:r>
      <w:rPr>
        <w:i/>
      </w:rPr>
      <w:tab/>
    </w:r>
    <w:r>
      <w:fldChar w:fldCharType="begin"/>
    </w:r>
    <w:r>
      <w:instrText xml:space="preserve"> PAGE   \* MERGEFORMAT </w:instrText>
    </w:r>
    <w:r>
      <w:fldChar w:fldCharType="separate"/>
    </w:r>
    <w:r w:rsidRPr="000F26FF">
      <w:rPr>
        <w:b/>
        <w:noProof/>
        <w:sz w:val="24"/>
      </w:rPr>
      <w:t>153</w:t>
    </w:r>
    <w:r>
      <w:rPr>
        <w:b/>
        <w:sz w:val="24"/>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tabs>
        <w:tab w:val="center" w:pos="524"/>
        <w:tab w:val="center" w:pos="1677"/>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9744" behindDoc="0" locked="0" layoutInCell="1" allowOverlap="1">
              <wp:simplePos x="0" y="0"/>
              <wp:positionH relativeFrom="page">
                <wp:posOffset>1600073</wp:posOffset>
              </wp:positionH>
              <wp:positionV relativeFrom="page">
                <wp:posOffset>1762569</wp:posOffset>
              </wp:positionV>
              <wp:extent cx="4431793" cy="12192"/>
              <wp:effectExtent l="0" t="0" r="0" b="0"/>
              <wp:wrapSquare wrapText="bothSides"/>
              <wp:docPr id="41416" name="Group 41416"/>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417" name="Shape 41417"/>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D04090" id="Group 41416" o:spid="_x0000_s1026" style="position:absolute;margin-left:126pt;margin-top:138.8pt;width:348.95pt;height:.95pt;z-index:251679744;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">
              <v:shape id="Shape 41417"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0m9sQA&#10;AADeAAAADwAAAGRycy9kb3ducmV2LnhtbESPQWsCMRCF74L/IYzQm2a3SFu2RrEtUntU633YjJut&#10;m8mSRDf+e1Mo9Ph48743b7FKthNX8qF1rKCcFSCIa6dbbhR8HzbTFxAhImvsHJOCGwVYLcejBVba&#10;Dbyj6z42IkM4VKjAxNhXUobakMUwcz1x9k7OW4xZ+kZqj0OG204+FsWTtNhybjDY07uh+ry/2PzG&#10;4L/ewlEWH00rTTqe0s/ndqfUwyStX0FESvH/+C+91Qrm5bx8ht85mQ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NJvbEAAAA3gAAAA8AAAAAAAAAAAAAAAAAmAIAAGRycy9k&#10;b3ducmV2LnhtbFBLBQYAAAAABAAEAPUAAACJAwAAAAA=&#10;" path="m,l4431793,e" filled="f" strokeweight=".96pt">
                <v:stroke miterlimit="83231f" joinstyle="miter"/>
                <v:path arrowok="t" textboxrect="0,0,4431793,0"/>
              </v:shape>
              <w10:wrap type="square" anchorx="page" anchory="page"/>
            </v:group>
          </w:pict>
        </mc:Fallback>
      </mc:AlternateContent>
    </w:r>
    <w:r>
      <w:rPr>
        <w:rFonts w:ascii="Calibri" w:eastAsia="Calibri" w:hAnsi="Calibri" w:cs="Calibri"/>
      </w:rPr>
      <w:tab/>
    </w:r>
    <w:r>
      <w:fldChar w:fldCharType="begin"/>
    </w:r>
    <w:r>
      <w:instrText xml:space="preserve"> PAGE   \* MERGEFORMAT </w:instrText>
    </w:r>
    <w:r>
      <w:fldChar w:fldCharType="separate"/>
    </w:r>
    <w:r w:rsidRPr="000F26FF">
      <w:rPr>
        <w:b/>
        <w:noProof/>
      </w:rPr>
      <w:t>180</w:t>
    </w:r>
    <w:r>
      <w:rPr>
        <w:b/>
      </w:rPr>
      <w:fldChar w:fldCharType="end"/>
    </w:r>
    <w:r>
      <w:rPr>
        <w:b/>
      </w:rPr>
      <w:tab/>
      <w:t xml:space="preserve">No.   </w:t>
    </w:r>
    <w:proofErr w:type="gramStart"/>
    <w:r>
      <w:rPr>
        <w:b/>
      </w:rPr>
      <w:t>3  of</w:t>
    </w:r>
    <w:proofErr w:type="gramEnd"/>
    <w:r>
      <w:rPr>
        <w:b/>
      </w:rPr>
      <w:t xml:space="preserve">  2016]</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tabs>
        <w:tab w:val="center" w:pos="2592"/>
        <w:tab w:val="center" w:pos="5444"/>
        <w:tab w:val="center" w:pos="6622"/>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0768" behindDoc="0" locked="0" layoutInCell="1" allowOverlap="1">
              <wp:simplePos x="0" y="0"/>
              <wp:positionH relativeFrom="page">
                <wp:posOffset>1524635</wp:posOffset>
              </wp:positionH>
              <wp:positionV relativeFrom="page">
                <wp:posOffset>1762569</wp:posOffset>
              </wp:positionV>
              <wp:extent cx="4431793" cy="12192"/>
              <wp:effectExtent l="0" t="0" r="0" b="0"/>
              <wp:wrapSquare wrapText="bothSides"/>
              <wp:docPr id="41405" name="Group 41405"/>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406" name="Shape 41406"/>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FEFFBF" id="Group 41405" o:spid="_x0000_s1026" style="position:absolute;margin-left:120.05pt;margin-top:138.8pt;width:348.95pt;height:.95pt;z-index:251680768;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">
              <v:shape id="Shape 41406"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VsMMA&#10;AADeAAAADwAAAGRycy9kb3ducmV2LnhtbESPQWsCMRCF70L/Q5hCb5pYRMrWKK0i2qNa78Nm3Gy7&#10;mSxJ6qb/vhGEHh9v3vfmLVbZdeJKIbaeNUwnCgRx7U3LjYbP03b8AiImZIOdZ9LwSxFWy4fRAivj&#10;Bz7Q9ZgaUSAcK9RgU+orKWNtyWGc+J64eBcfHKYiQyNNwKHAXSeflZpLhy2XBos9rS3V38cfV94Y&#10;wsd7PEu1aVpp8/mSv3b7g9ZPj/ntFUSinP6P7+m90TCbztQcbnMK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gVsMMAAADeAAAADwAAAAAAAAAAAAAAAACYAgAAZHJzL2Rv&#10;d25yZXYueG1sUEsFBgAAAAAEAAQA9QAAAIgDAAAAAA==&#10;" path="m,l4431793,e" filled="f" strokeweight=".96pt">
                <v:stroke miterlimit="83231f" joinstyle="miter"/>
                <v:path arrowok="t" textboxrect="0,0,4431793,0"/>
              </v:shape>
              <w10:wrap type="square" anchorx="page" anchory="page"/>
            </v:group>
          </w:pict>
        </mc:Fallback>
      </mc:AlternateContent>
    </w:r>
    <w:r>
      <w:rPr>
        <w:rFonts w:ascii="Calibri" w:eastAsia="Calibri" w:hAnsi="Calibri" w:cs="Calibri"/>
      </w:rPr>
      <w:tab/>
    </w:r>
    <w:r>
      <w:rPr>
        <w:i/>
      </w:rPr>
      <w:t>Movable Property (Security Interest)</w:t>
    </w:r>
    <w:r>
      <w:rPr>
        <w:i/>
        <w:sz w:val="24"/>
      </w:rPr>
      <w:t xml:space="preserve">   </w:t>
    </w:r>
    <w:r>
      <w:rPr>
        <w:i/>
        <w:sz w:val="24"/>
      </w:rPr>
      <w:tab/>
    </w:r>
    <w:r>
      <w:rPr>
        <w:i/>
      </w:rPr>
      <w:t xml:space="preserve"> </w:t>
    </w:r>
    <w:r>
      <w:rPr>
        <w:b/>
      </w:rPr>
      <w:t xml:space="preserve">[No.   </w:t>
    </w:r>
    <w:proofErr w:type="gramStart"/>
    <w:r>
      <w:rPr>
        <w:b/>
      </w:rPr>
      <w:t>3  of</w:t>
    </w:r>
    <w:proofErr w:type="gramEnd"/>
    <w:r>
      <w:rPr>
        <w:b/>
      </w:rPr>
      <w:t xml:space="preserve">  2016</w:t>
    </w:r>
    <w:r>
      <w:rPr>
        <w:b/>
      </w:rPr>
      <w:tab/>
    </w:r>
    <w:r>
      <w:fldChar w:fldCharType="begin"/>
    </w:r>
    <w:r>
      <w:instrText xml:space="preserve"> PAGE   \* MERGEFORMAT </w:instrText>
    </w:r>
    <w:r>
      <w:fldChar w:fldCharType="separate"/>
    </w:r>
    <w:r w:rsidRPr="000F26FF">
      <w:rPr>
        <w:b/>
        <w:noProof/>
      </w:rPr>
      <w:t>181</w:t>
    </w:r>
    <w:r>
      <w:rPr>
        <w:b/>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spacing w:after="0" w:line="259" w:lineRule="auto"/>
      <w:ind w:left="320" w:firstLine="0"/>
      <w:jc w:val="left"/>
    </w:pPr>
    <w:r>
      <w:fldChar w:fldCharType="begin"/>
    </w:r>
    <w:r>
      <w:instrText xml:space="preserve"> PAGE   \* MERGEFORMAT </w:instrText>
    </w:r>
    <w:r>
      <w:fldChar w:fldCharType="separate"/>
    </w:r>
    <w:r w:rsidRPr="000F26FF">
      <w:rPr>
        <w:b/>
        <w:noProof/>
        <w:sz w:val="20"/>
      </w:rPr>
      <w:t>168</w:t>
    </w:r>
    <w:r>
      <w:rPr>
        <w:b/>
        <w:sz w:val="20"/>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tabs>
        <w:tab w:val="center" w:pos="3793"/>
        <w:tab w:val="center" w:pos="6374"/>
        <w:tab w:val="center" w:pos="754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1524635</wp:posOffset>
              </wp:positionH>
              <wp:positionV relativeFrom="page">
                <wp:posOffset>1765618</wp:posOffset>
              </wp:positionV>
              <wp:extent cx="4431793" cy="12192"/>
              <wp:effectExtent l="0" t="0" r="0" b="0"/>
              <wp:wrapSquare wrapText="bothSides"/>
              <wp:docPr id="41126" name="Group 41126"/>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127" name="Shape 41127"/>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F1F84F3" id="Group 41126" o:spid="_x0000_s1026" style="position:absolute;margin-left:120.05pt;margin-top:139.05pt;width:348.95pt;height:.95pt;z-index:251658240;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">
              <v:shape id="Shape 41127"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Pz8QA&#10;AADeAAAADwAAAGRycy9kb3ducmV2LnhtbESPzW7CMBCE75V4B2uReitOUNWigEFAVZUe+buv4iUO&#10;xOvIdon79nWlSj2OZuebncUq2U7cyYfWsYJyUoAgrp1uuVFwOr4/zUCEiKyxc0wKvinAajl6WGCl&#10;3cB7uh9iIzKEQ4UKTIx9JWWoDVkME9cTZ+/ivMWYpW+k9jhkuO3ktChepMWWc4PBnraG6tvhy+Y3&#10;Bv+5CWdZvDWtNOl8SdeP3V6px3Faz0FESvH/+C+90wqey3L6Cr9zMg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T8/EAAAA3gAAAA8AAAAAAAAAAAAAAAAAmAIAAGRycy9k&#10;b3ducmV2LnhtbFBLBQYAAAAABAAEAPUAAACJAwAAAAA=&#10;" path="m,l4431793,e" filled="f" strokeweight=".96pt">
                <v:stroke miterlimit="83231f" joinstyle="miter"/>
                <v:path arrowok="t" textboxrect="0,0,4431793,0"/>
              </v:shape>
              <w10:wrap type="square" anchorx="page" anchory="page"/>
            </v:group>
          </w:pict>
        </mc:Fallback>
      </mc:AlternateContent>
    </w:r>
    <w:r>
      <w:rPr>
        <w:rFonts w:ascii="Calibri" w:eastAsia="Calibri" w:hAnsi="Calibri" w:cs="Calibri"/>
      </w:rPr>
      <w:tab/>
    </w:r>
    <w:r>
      <w:rPr>
        <w:i/>
      </w:rPr>
      <w:t>Movable Property (Security Interest)</w:t>
    </w:r>
    <w:r>
      <w:rPr>
        <w:i/>
      </w:rPr>
      <w:tab/>
    </w:r>
    <w:r>
      <w:rPr>
        <w:b/>
      </w:rPr>
      <w:t xml:space="preserve">[No.   </w:t>
    </w:r>
    <w:proofErr w:type="gramStart"/>
    <w:r>
      <w:rPr>
        <w:b/>
      </w:rPr>
      <w:t>3  of</w:t>
    </w:r>
    <w:proofErr w:type="gramEnd"/>
    <w:r>
      <w:rPr>
        <w:b/>
      </w:rPr>
      <w:t xml:space="preserve">  2016</w:t>
    </w:r>
    <w:r>
      <w:rPr>
        <w:b/>
      </w:rPr>
      <w:tab/>
    </w:r>
    <w:r>
      <w:fldChar w:fldCharType="begin"/>
    </w:r>
    <w:r>
      <w:instrText xml:space="preserve"> PAGE   \* MERGEFORMAT </w:instrText>
    </w:r>
    <w:r>
      <w:fldChar w:fldCharType="separate"/>
    </w:r>
    <w:r>
      <w:rPr>
        <w:b/>
      </w:rPr>
      <w:t>123</w:t>
    </w:r>
    <w:r>
      <w:rPr>
        <w: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tabs>
        <w:tab w:val="center" w:pos="3793"/>
        <w:tab w:val="center" w:pos="6374"/>
        <w:tab w:val="center" w:pos="754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1524635</wp:posOffset>
              </wp:positionH>
              <wp:positionV relativeFrom="page">
                <wp:posOffset>1765618</wp:posOffset>
              </wp:positionV>
              <wp:extent cx="4431793" cy="12192"/>
              <wp:effectExtent l="0" t="0" r="0" b="0"/>
              <wp:wrapSquare wrapText="bothSides"/>
              <wp:docPr id="41111" name="Group 41111"/>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112" name="Shape 41112"/>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BC4C60E" id="Group 41111" o:spid="_x0000_s1026" style="position:absolute;margin-left:120.05pt;margin-top:139.05pt;width:348.95pt;height:.95pt;z-index:251659264;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">
              <v:shape id="Shape 41112"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6sQA&#10;AADeAAAADwAAAGRycy9kb3ducmV2LnhtbESPQWsCMRCF7wX/Qxiht5pdKaWsRlGLaI/aeh8242Z1&#10;M1mS1I3/3hQKPT7evO/Nmy+T7cSNfGgdKygnBQji2umWGwXfX9uXdxAhImvsHJOCOwVYLkZPc6y0&#10;G/hAt2NsRIZwqFCBibGvpAy1IYth4nri7J2dtxiz9I3UHocMt52cFsWbtNhybjDY08ZQfT3+2PzG&#10;4D/X4SSLj6aVJp3O6bLbH5R6HqfVDESkFP+P/9J7reC1LMsp/M7JDJ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UJurEAAAA3gAAAA8AAAAAAAAAAAAAAAAAmAIAAGRycy9k&#10;b3ducmV2LnhtbFBLBQYAAAAABAAEAPUAAACJAwAAAAA=&#10;" path="m,l4431793,e" filled="f" strokeweight=".96pt">
                <v:stroke miterlimit="83231f" joinstyle="miter"/>
                <v:path arrowok="t" textboxrect="0,0,4431793,0"/>
              </v:shape>
              <w10:wrap type="square" anchorx="page" anchory="page"/>
            </v:group>
          </w:pict>
        </mc:Fallback>
      </mc:AlternateContent>
    </w:r>
    <w:r>
      <w:rPr>
        <w:rFonts w:ascii="Calibri" w:eastAsia="Calibri" w:hAnsi="Calibri" w:cs="Calibri"/>
      </w:rPr>
      <w:tab/>
    </w:r>
    <w:r>
      <w:rPr>
        <w:i/>
      </w:rPr>
      <w:t>Movable Property (Security Interest)</w:t>
    </w:r>
    <w:r>
      <w:rPr>
        <w:i/>
      </w:rPr>
      <w:tab/>
    </w:r>
    <w:r>
      <w:rPr>
        <w:b/>
      </w:rPr>
      <w:t xml:space="preserve">[No.   </w:t>
    </w:r>
    <w:proofErr w:type="gramStart"/>
    <w:r>
      <w:rPr>
        <w:b/>
      </w:rPr>
      <w:t>3  of</w:t>
    </w:r>
    <w:proofErr w:type="gramEnd"/>
    <w:r>
      <w:rPr>
        <w:b/>
      </w:rPr>
      <w:t xml:space="preserve">  2016</w:t>
    </w:r>
    <w:r>
      <w:rPr>
        <w:b/>
      </w:rPr>
      <w:tab/>
    </w:r>
    <w:r>
      <w:fldChar w:fldCharType="begin"/>
    </w:r>
    <w:r>
      <w:instrText xml:space="preserve"> PAGE   \* MERGEFORMAT </w:instrText>
    </w:r>
    <w:r>
      <w:fldChar w:fldCharType="separate"/>
    </w:r>
    <w:r w:rsidRPr="000F26FF">
      <w:rPr>
        <w:b/>
        <w:noProof/>
      </w:rPr>
      <w:t>123</w:t>
    </w:r>
    <w:r>
      <w:rPr>
        <w: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0F26FF">
    <w:pPr>
      <w:tabs>
        <w:tab w:val="center" w:pos="3793"/>
        <w:tab w:val="center" w:pos="6374"/>
        <w:tab w:val="center" w:pos="754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1524635</wp:posOffset>
              </wp:positionH>
              <wp:positionV relativeFrom="page">
                <wp:posOffset>1765618</wp:posOffset>
              </wp:positionV>
              <wp:extent cx="4431793" cy="12192"/>
              <wp:effectExtent l="0" t="0" r="0" b="0"/>
              <wp:wrapSquare wrapText="bothSides"/>
              <wp:docPr id="41096" name="Group 41096"/>
              <wp:cNvGraphicFramePr/>
              <a:graphic xmlns:a="http://schemas.openxmlformats.org/drawingml/2006/main">
                <a:graphicData uri="http://schemas.microsoft.com/office/word/2010/wordprocessingGroup">
                  <wpg:wgp>
                    <wpg:cNvGrpSpPr/>
                    <wpg:grpSpPr>
                      <a:xfrm>
                        <a:off x="0" y="0"/>
                        <a:ext cx="4431793" cy="12192"/>
                        <a:chOff x="0" y="0"/>
                        <a:chExt cx="4431793" cy="12192"/>
                      </a:xfrm>
                    </wpg:grpSpPr>
                    <wps:wsp>
                      <wps:cNvPr id="41097" name="Shape 41097"/>
                      <wps:cNvSpPr/>
                      <wps:spPr>
                        <a:xfrm>
                          <a:off x="0" y="0"/>
                          <a:ext cx="4431793" cy="0"/>
                        </a:xfrm>
                        <a:custGeom>
                          <a:avLst/>
                          <a:gdLst/>
                          <a:ahLst/>
                          <a:cxnLst/>
                          <a:rect l="0" t="0" r="0" b="0"/>
                          <a:pathLst>
                            <a:path w="4431793">
                              <a:moveTo>
                                <a:pt x="0" y="0"/>
                              </a:moveTo>
                              <a:lnTo>
                                <a:pt x="4431793"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428525" id="Group 41096" o:spid="_x0000_s1026" style="position:absolute;margin-left:120.05pt;margin-top:139.05pt;width:348.95pt;height:.95pt;z-index:251660288;mso-position-horizontal-relative:page;mso-position-vertical-relative:page" coordsize="44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">
              <v:shape id="Shape 41097" o:spid="_x0000_s1027" style="position:absolute;width:44317;height:0;visibility:visible;mso-wrap-style:square;v-text-anchor:top" coordsize="4431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JtcUA&#10;AADeAAAADwAAAGRycy9kb3ducmV2LnhtbESPT08CMRDF7yR+h2ZMvEGLMagrhfgnBjyCcp9sh+3q&#10;drppK1u+PSUh4fjy5v3evPkyu04cKMTWs4bpRIEgrr1pudHw8/05fgIRE7LBzjNpOFKE5eJmNMfK&#10;+IE3dNimRhQIxwo12JT6SspYW3IYJ74nLt7eB4epyNBIE3AocNfJe6Vm0mHLpcFiT++W6r/tvytv&#10;DOHrLe6k+mhaafNun39X643Wd7f59QVEopyux5f02mh4mKrnRzjPKQyQix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EYm1xQAAAN4AAAAPAAAAAAAAAAAAAAAAAJgCAABkcnMv&#10;ZG93bnJldi54bWxQSwUGAAAAAAQABAD1AAAAigMAAAAA&#10;" path="m,l4431793,e" filled="f" strokeweight=".96pt">
                <v:stroke miterlimit="83231f" joinstyle="miter"/>
                <v:path arrowok="t" textboxrect="0,0,4431793,0"/>
              </v:shape>
              <w10:wrap type="square" anchorx="page" anchory="page"/>
            </v:group>
          </w:pict>
        </mc:Fallback>
      </mc:AlternateContent>
    </w:r>
    <w:r>
      <w:rPr>
        <w:rFonts w:ascii="Calibri" w:eastAsia="Calibri" w:hAnsi="Calibri" w:cs="Calibri"/>
      </w:rPr>
      <w:tab/>
    </w:r>
    <w:r>
      <w:rPr>
        <w:i/>
      </w:rPr>
      <w:t>Movable Property (Security Interest)</w:t>
    </w:r>
    <w:r>
      <w:rPr>
        <w:i/>
      </w:rPr>
      <w:tab/>
    </w:r>
    <w:r>
      <w:rPr>
        <w:b/>
      </w:rPr>
      <w:t xml:space="preserve">[No.   </w:t>
    </w:r>
    <w:proofErr w:type="gramStart"/>
    <w:r>
      <w:rPr>
        <w:b/>
      </w:rPr>
      <w:t>3  of</w:t>
    </w:r>
    <w:proofErr w:type="gramEnd"/>
    <w:r>
      <w:rPr>
        <w:b/>
      </w:rPr>
      <w:t xml:space="preserve">  2016</w:t>
    </w:r>
    <w:r>
      <w:rPr>
        <w:b/>
      </w:rPr>
      <w:tab/>
    </w:r>
    <w:r>
      <w:fldChar w:fldCharType="begin"/>
    </w:r>
    <w:r>
      <w:instrText xml:space="preserve"> PAGE   \* </w:instrText>
    </w:r>
    <w:r>
      <w:instrText xml:space="preserve">MERGEFORMAT </w:instrText>
    </w:r>
    <w:r>
      <w:fldChar w:fldCharType="separate"/>
    </w:r>
    <w:r>
      <w:rPr>
        <w:b/>
      </w:rPr>
      <w:t>123</w:t>
    </w:r>
    <w:r>
      <w:rPr>
        <w:b/>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7F" w:rsidRDefault="00BF677F">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4418"/>
    <w:multiLevelType w:val="hybridMultilevel"/>
    <w:tmpl w:val="1808487C"/>
    <w:lvl w:ilvl="0" w:tplc="1B140EBE">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D4483E">
      <w:start w:val="1"/>
      <w:numFmt w:val="lowerLetter"/>
      <w:lvlText w:val="%2"/>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2A7BDE">
      <w:start w:val="1"/>
      <w:numFmt w:val="lowerRoman"/>
      <w:lvlText w:val="%3"/>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F49DB4">
      <w:start w:val="1"/>
      <w:numFmt w:val="decimal"/>
      <w:lvlText w:val="%4"/>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BC2A50">
      <w:start w:val="1"/>
      <w:numFmt w:val="lowerLetter"/>
      <w:lvlText w:val="%5"/>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CB5CC">
      <w:start w:val="1"/>
      <w:numFmt w:val="lowerRoman"/>
      <w:lvlText w:val="%6"/>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789078">
      <w:start w:val="1"/>
      <w:numFmt w:val="decimal"/>
      <w:lvlText w:val="%7"/>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2C7276">
      <w:start w:val="1"/>
      <w:numFmt w:val="lowerLetter"/>
      <w:lvlText w:val="%8"/>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BC1EFE">
      <w:start w:val="1"/>
      <w:numFmt w:val="lowerRoman"/>
      <w:lvlText w:val="%9"/>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0F90AF2"/>
    <w:multiLevelType w:val="hybridMultilevel"/>
    <w:tmpl w:val="3F24CEC4"/>
    <w:lvl w:ilvl="0" w:tplc="D85CD3FE">
      <w:start w:val="56"/>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4783CAA">
      <w:start w:val="1"/>
      <w:numFmt w:val="lowerLetter"/>
      <w:lvlText w:val="%2"/>
      <w:lvlJc w:val="left"/>
      <w:pPr>
        <w:ind w:left="1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FEED76E">
      <w:start w:val="1"/>
      <w:numFmt w:val="lowerRoman"/>
      <w:lvlText w:val="%3"/>
      <w:lvlJc w:val="left"/>
      <w:pPr>
        <w:ind w:left="2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ED8D95A">
      <w:start w:val="1"/>
      <w:numFmt w:val="decimal"/>
      <w:lvlText w:val="%4"/>
      <w:lvlJc w:val="left"/>
      <w:pPr>
        <w:ind w:left="2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8B0C72C">
      <w:start w:val="1"/>
      <w:numFmt w:val="lowerLetter"/>
      <w:lvlText w:val="%5"/>
      <w:lvlJc w:val="left"/>
      <w:pPr>
        <w:ind w:left="3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58ED9CE">
      <w:start w:val="1"/>
      <w:numFmt w:val="lowerRoman"/>
      <w:lvlText w:val="%6"/>
      <w:lvlJc w:val="left"/>
      <w:pPr>
        <w:ind w:left="4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8CBE9A">
      <w:start w:val="1"/>
      <w:numFmt w:val="decimal"/>
      <w:lvlText w:val="%7"/>
      <w:lvlJc w:val="left"/>
      <w:pPr>
        <w:ind w:left="4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4B65CEC">
      <w:start w:val="1"/>
      <w:numFmt w:val="lowerLetter"/>
      <w:lvlText w:val="%8"/>
      <w:lvlJc w:val="left"/>
      <w:pPr>
        <w:ind w:left="5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E9C9782">
      <w:start w:val="1"/>
      <w:numFmt w:val="lowerRoman"/>
      <w:lvlText w:val="%9"/>
      <w:lvlJc w:val="left"/>
      <w:pPr>
        <w:ind w:left="6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nsid w:val="032A0ED4"/>
    <w:multiLevelType w:val="hybridMultilevel"/>
    <w:tmpl w:val="1D50DC30"/>
    <w:lvl w:ilvl="0" w:tplc="C40EFE1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A44FEA">
      <w:start w:val="1"/>
      <w:numFmt w:val="lowerLetter"/>
      <w:lvlText w:val="%2"/>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B05C98">
      <w:start w:val="1"/>
      <w:numFmt w:val="lowerRoman"/>
      <w:lvlText w:val="(%3)"/>
      <w:lvlJc w:val="left"/>
      <w:pPr>
        <w:ind w:left="1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4EE5AE">
      <w:start w:val="1"/>
      <w:numFmt w:val="decimal"/>
      <w:lvlText w:val="%4"/>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66D68A">
      <w:start w:val="1"/>
      <w:numFmt w:val="lowerLetter"/>
      <w:lvlText w:val="%5"/>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E6F44A">
      <w:start w:val="1"/>
      <w:numFmt w:val="lowerRoman"/>
      <w:lvlText w:val="%6"/>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262F26">
      <w:start w:val="1"/>
      <w:numFmt w:val="decimal"/>
      <w:lvlText w:val="%7"/>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A04330">
      <w:start w:val="1"/>
      <w:numFmt w:val="lowerLetter"/>
      <w:lvlText w:val="%8"/>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701A84">
      <w:start w:val="1"/>
      <w:numFmt w:val="lowerRoman"/>
      <w:lvlText w:val="%9"/>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3482371"/>
    <w:multiLevelType w:val="hybridMultilevel"/>
    <w:tmpl w:val="CEBEF7BC"/>
    <w:lvl w:ilvl="0" w:tplc="9DC4FE1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84FC0A">
      <w:start w:val="1"/>
      <w:numFmt w:val="lowerLetter"/>
      <w:lvlText w:val="%2"/>
      <w:lvlJc w:val="left"/>
      <w:pPr>
        <w:ind w:left="1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05680">
      <w:start w:val="1"/>
      <w:numFmt w:val="lowerRoman"/>
      <w:lvlText w:val="%3"/>
      <w:lvlJc w:val="left"/>
      <w:pPr>
        <w:ind w:left="2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6E3FFA">
      <w:start w:val="1"/>
      <w:numFmt w:val="decimal"/>
      <w:lvlText w:val="%4"/>
      <w:lvlJc w:val="left"/>
      <w:pPr>
        <w:ind w:left="2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3E7D74">
      <w:start w:val="1"/>
      <w:numFmt w:val="lowerLetter"/>
      <w:lvlText w:val="%5"/>
      <w:lvlJc w:val="left"/>
      <w:pPr>
        <w:ind w:left="3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BE583C">
      <w:start w:val="1"/>
      <w:numFmt w:val="lowerRoman"/>
      <w:lvlText w:val="%6"/>
      <w:lvlJc w:val="left"/>
      <w:pPr>
        <w:ind w:left="4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AAD036">
      <w:start w:val="1"/>
      <w:numFmt w:val="decimal"/>
      <w:lvlText w:val="%7"/>
      <w:lvlJc w:val="left"/>
      <w:pPr>
        <w:ind w:left="4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F2AAD0">
      <w:start w:val="1"/>
      <w:numFmt w:val="lowerLetter"/>
      <w:lvlText w:val="%8"/>
      <w:lvlJc w:val="left"/>
      <w:pPr>
        <w:ind w:left="5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3627FA">
      <w:start w:val="1"/>
      <w:numFmt w:val="lowerRoman"/>
      <w:lvlText w:val="%9"/>
      <w:lvlJc w:val="left"/>
      <w:pPr>
        <w:ind w:left="6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4097D02"/>
    <w:multiLevelType w:val="hybridMultilevel"/>
    <w:tmpl w:val="27265E92"/>
    <w:lvl w:ilvl="0" w:tplc="9E3E3FE8">
      <w:start w:val="1"/>
      <w:numFmt w:val="decimal"/>
      <w:lvlText w:val="%1"/>
      <w:lvlJc w:val="left"/>
      <w:pPr>
        <w:ind w:left="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1D56B57E">
      <w:start w:val="1"/>
      <w:numFmt w:val="lowerLetter"/>
      <w:lvlText w:val="(%2)"/>
      <w:lvlJc w:val="left"/>
      <w:pPr>
        <w:ind w:left="79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5080C1DE">
      <w:start w:val="1"/>
      <w:numFmt w:val="lowerRoman"/>
      <w:lvlText w:val="%3"/>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0F625EAE">
      <w:start w:val="1"/>
      <w:numFmt w:val="decimal"/>
      <w:lvlText w:val="%4"/>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A605556">
      <w:start w:val="1"/>
      <w:numFmt w:val="lowerLetter"/>
      <w:lvlText w:val="%5"/>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47586C0C">
      <w:start w:val="1"/>
      <w:numFmt w:val="lowerRoman"/>
      <w:lvlText w:val="%6"/>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9E721E10">
      <w:start w:val="1"/>
      <w:numFmt w:val="decimal"/>
      <w:lvlText w:val="%7"/>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B8F41CFE">
      <w:start w:val="1"/>
      <w:numFmt w:val="lowerLetter"/>
      <w:lvlText w:val="%8"/>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BFEAE644">
      <w:start w:val="1"/>
      <w:numFmt w:val="lowerRoman"/>
      <w:lvlText w:val="%9"/>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
    <w:nsid w:val="078D60E6"/>
    <w:multiLevelType w:val="hybridMultilevel"/>
    <w:tmpl w:val="647436BE"/>
    <w:lvl w:ilvl="0" w:tplc="9BD84384">
      <w:start w:val="2"/>
      <w:numFmt w:val="decimal"/>
      <w:lvlText w:val="(%1)"/>
      <w:lvlJc w:val="left"/>
      <w:pPr>
        <w:ind w:left="1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A0C26C">
      <w:start w:val="1"/>
      <w:numFmt w:val="lowerLetter"/>
      <w:lvlText w:val="(%2)"/>
      <w:lvlJc w:val="left"/>
      <w:pPr>
        <w:ind w:left="212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2BD29E98">
      <w:start w:val="1"/>
      <w:numFmt w:val="lowerRoman"/>
      <w:lvlText w:val="%3"/>
      <w:lvlJc w:val="left"/>
      <w:pPr>
        <w:ind w:left="277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9AA5116">
      <w:start w:val="1"/>
      <w:numFmt w:val="decimal"/>
      <w:lvlText w:val="%4"/>
      <w:lvlJc w:val="left"/>
      <w:pPr>
        <w:ind w:left="349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2A406286">
      <w:start w:val="1"/>
      <w:numFmt w:val="lowerLetter"/>
      <w:lvlText w:val="%5"/>
      <w:lvlJc w:val="left"/>
      <w:pPr>
        <w:ind w:left="421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15222F0C">
      <w:start w:val="1"/>
      <w:numFmt w:val="lowerRoman"/>
      <w:lvlText w:val="%6"/>
      <w:lvlJc w:val="left"/>
      <w:pPr>
        <w:ind w:left="493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5860B7C4">
      <w:start w:val="1"/>
      <w:numFmt w:val="decimal"/>
      <w:lvlText w:val="%7"/>
      <w:lvlJc w:val="left"/>
      <w:pPr>
        <w:ind w:left="565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D8AB2D6">
      <w:start w:val="1"/>
      <w:numFmt w:val="lowerLetter"/>
      <w:lvlText w:val="%8"/>
      <w:lvlJc w:val="left"/>
      <w:pPr>
        <w:ind w:left="637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2BAE2274">
      <w:start w:val="1"/>
      <w:numFmt w:val="lowerRoman"/>
      <w:lvlText w:val="%9"/>
      <w:lvlJc w:val="left"/>
      <w:pPr>
        <w:ind w:left="709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
    <w:nsid w:val="0B9A44EE"/>
    <w:multiLevelType w:val="hybridMultilevel"/>
    <w:tmpl w:val="3E0CC096"/>
    <w:lvl w:ilvl="0" w:tplc="B31E2A8C">
      <w:start w:val="45"/>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820B0EA">
      <w:start w:val="1"/>
      <w:numFmt w:val="lowerLetter"/>
      <w:lvlText w:val="(%2)"/>
      <w:lvlJc w:val="left"/>
      <w:pPr>
        <w:ind w:left="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86E6A282">
      <w:start w:val="1"/>
      <w:numFmt w:val="lowerRoman"/>
      <w:lvlText w:val="%3"/>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29400FC">
      <w:start w:val="1"/>
      <w:numFmt w:val="decimal"/>
      <w:lvlText w:val="%4"/>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3FE6E0B0">
      <w:start w:val="1"/>
      <w:numFmt w:val="lowerLetter"/>
      <w:lvlText w:val="%5"/>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759449F4">
      <w:start w:val="1"/>
      <w:numFmt w:val="lowerRoman"/>
      <w:lvlText w:val="%6"/>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7444C802">
      <w:start w:val="1"/>
      <w:numFmt w:val="decimal"/>
      <w:lvlText w:val="%7"/>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DD2A042">
      <w:start w:val="1"/>
      <w:numFmt w:val="lowerLetter"/>
      <w:lvlText w:val="%8"/>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A00458E0">
      <w:start w:val="1"/>
      <w:numFmt w:val="lowerRoman"/>
      <w:lvlText w:val="%9"/>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
    <w:nsid w:val="0BBE2B9E"/>
    <w:multiLevelType w:val="hybridMultilevel"/>
    <w:tmpl w:val="F3325102"/>
    <w:lvl w:ilvl="0" w:tplc="430C7B68">
      <w:start w:val="1"/>
      <w:numFmt w:val="lowerLetter"/>
      <w:lvlText w:val="(%1)"/>
      <w:lvlJc w:val="left"/>
      <w:pPr>
        <w:ind w:left="77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A4DAB60C">
      <w:start w:val="1"/>
      <w:numFmt w:val="lowerLetter"/>
      <w:lvlText w:val="%2"/>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6264EF5E">
      <w:start w:val="1"/>
      <w:numFmt w:val="lowerRoman"/>
      <w:lvlText w:val="%3"/>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9E024798">
      <w:start w:val="1"/>
      <w:numFmt w:val="decimal"/>
      <w:lvlText w:val="%4"/>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EB663E16">
      <w:start w:val="1"/>
      <w:numFmt w:val="lowerLetter"/>
      <w:lvlText w:val="%5"/>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5D5031D6">
      <w:start w:val="1"/>
      <w:numFmt w:val="lowerRoman"/>
      <w:lvlText w:val="%6"/>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7EA8310">
      <w:start w:val="1"/>
      <w:numFmt w:val="decimal"/>
      <w:lvlText w:val="%7"/>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2582860">
      <w:start w:val="1"/>
      <w:numFmt w:val="lowerLetter"/>
      <w:lvlText w:val="%8"/>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C14C670">
      <w:start w:val="1"/>
      <w:numFmt w:val="lowerRoman"/>
      <w:lvlText w:val="%9"/>
      <w:lvlJc w:val="left"/>
      <w:pPr>
        <w:ind w:left="6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8">
    <w:nsid w:val="0C6E098D"/>
    <w:multiLevelType w:val="hybridMultilevel"/>
    <w:tmpl w:val="2C3C7766"/>
    <w:lvl w:ilvl="0" w:tplc="0472F00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1EBF46">
      <w:start w:val="1"/>
      <w:numFmt w:val="lowerLetter"/>
      <w:lvlText w:val="%2"/>
      <w:lvlJc w:val="left"/>
      <w:pPr>
        <w:ind w:left="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FCD9DC">
      <w:start w:val="1"/>
      <w:numFmt w:val="lowerRoman"/>
      <w:lvlText w:val="%3"/>
      <w:lvlJc w:val="left"/>
      <w:pPr>
        <w:ind w:left="1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544B0C">
      <w:start w:val="3"/>
      <w:numFmt w:val="decimal"/>
      <w:lvlRestart w:val="0"/>
      <w:lvlText w:val="(%4)"/>
      <w:lvlJc w:val="left"/>
      <w:pPr>
        <w:ind w:left="1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FE2DA4">
      <w:start w:val="1"/>
      <w:numFmt w:val="lowerLetter"/>
      <w:lvlText w:val="%5"/>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086444">
      <w:start w:val="1"/>
      <w:numFmt w:val="lowerRoman"/>
      <w:lvlText w:val="%6"/>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CCF1B4">
      <w:start w:val="1"/>
      <w:numFmt w:val="decimal"/>
      <w:lvlText w:val="%7"/>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3C47F6">
      <w:start w:val="1"/>
      <w:numFmt w:val="lowerLetter"/>
      <w:lvlText w:val="%8"/>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A63E28">
      <w:start w:val="1"/>
      <w:numFmt w:val="lowerRoman"/>
      <w:lvlText w:val="%9"/>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0CA957E4"/>
    <w:multiLevelType w:val="hybridMultilevel"/>
    <w:tmpl w:val="3536B634"/>
    <w:lvl w:ilvl="0" w:tplc="8F7040A6">
      <w:start w:val="1"/>
      <w:numFmt w:val="lowerLetter"/>
      <w:lvlText w:val="(%1)"/>
      <w:lvlJc w:val="left"/>
      <w:pPr>
        <w:ind w:left="8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96B63B02">
      <w:start w:val="1"/>
      <w:numFmt w:val="lowerLetter"/>
      <w:lvlText w:val="%2"/>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742AC0E">
      <w:start w:val="1"/>
      <w:numFmt w:val="lowerRoman"/>
      <w:lvlText w:val="%3"/>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0EE4A7B2">
      <w:start w:val="1"/>
      <w:numFmt w:val="decimal"/>
      <w:lvlText w:val="%4"/>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03F06442">
      <w:start w:val="1"/>
      <w:numFmt w:val="lowerLetter"/>
      <w:lvlText w:val="%5"/>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A6BAD230">
      <w:start w:val="1"/>
      <w:numFmt w:val="lowerRoman"/>
      <w:lvlText w:val="%6"/>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0024A7D4">
      <w:start w:val="1"/>
      <w:numFmt w:val="decimal"/>
      <w:lvlText w:val="%7"/>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F01876AA">
      <w:start w:val="1"/>
      <w:numFmt w:val="lowerLetter"/>
      <w:lvlText w:val="%8"/>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E5BAD5FE">
      <w:start w:val="1"/>
      <w:numFmt w:val="lowerRoman"/>
      <w:lvlText w:val="%9"/>
      <w:lvlJc w:val="left"/>
      <w:pPr>
        <w:ind w:left="6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0">
    <w:nsid w:val="0D6B06AA"/>
    <w:multiLevelType w:val="hybridMultilevel"/>
    <w:tmpl w:val="C65C4750"/>
    <w:lvl w:ilvl="0" w:tplc="42CE582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90C6A4">
      <w:start w:val="1"/>
      <w:numFmt w:val="lowerLetter"/>
      <w:lvlText w:val="(%2)"/>
      <w:lvlJc w:val="left"/>
      <w:pPr>
        <w:ind w:left="4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0FEE8F28">
      <w:start w:val="1"/>
      <w:numFmt w:val="lowerRoman"/>
      <w:lvlText w:val="%3"/>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BACEC5C">
      <w:start w:val="1"/>
      <w:numFmt w:val="decimal"/>
      <w:lvlText w:val="%4"/>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21A0460E">
      <w:start w:val="1"/>
      <w:numFmt w:val="lowerLetter"/>
      <w:lvlText w:val="%5"/>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DB9A364C">
      <w:start w:val="1"/>
      <w:numFmt w:val="lowerRoman"/>
      <w:lvlText w:val="%6"/>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51D2586E">
      <w:start w:val="1"/>
      <w:numFmt w:val="decimal"/>
      <w:lvlText w:val="%7"/>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E0C80616">
      <w:start w:val="1"/>
      <w:numFmt w:val="lowerLetter"/>
      <w:lvlText w:val="%8"/>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AD80D7A">
      <w:start w:val="1"/>
      <w:numFmt w:val="lowerRoman"/>
      <w:lvlText w:val="%9"/>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1">
    <w:nsid w:val="11BB6EF6"/>
    <w:multiLevelType w:val="hybridMultilevel"/>
    <w:tmpl w:val="4C581EFC"/>
    <w:lvl w:ilvl="0" w:tplc="329E3A96">
      <w:start w:val="1"/>
      <w:numFmt w:val="lowerLetter"/>
      <w:lvlText w:val="(%1)"/>
      <w:lvlJc w:val="left"/>
      <w:pPr>
        <w:ind w:left="126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7E42BFC">
      <w:start w:val="1"/>
      <w:numFmt w:val="lowerLetter"/>
      <w:lvlText w:val="%2"/>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CFC2D6AC">
      <w:start w:val="1"/>
      <w:numFmt w:val="lowerRoman"/>
      <w:lvlText w:val="%3"/>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1BD62F60">
      <w:start w:val="1"/>
      <w:numFmt w:val="decimal"/>
      <w:lvlText w:val="%4"/>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D2164928">
      <w:start w:val="1"/>
      <w:numFmt w:val="lowerLetter"/>
      <w:lvlText w:val="%5"/>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1784D56">
      <w:start w:val="1"/>
      <w:numFmt w:val="lowerRoman"/>
      <w:lvlText w:val="%6"/>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95E501C">
      <w:start w:val="1"/>
      <w:numFmt w:val="decimal"/>
      <w:lvlText w:val="%7"/>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C464A602">
      <w:start w:val="1"/>
      <w:numFmt w:val="lowerLetter"/>
      <w:lvlText w:val="%8"/>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222A025A">
      <w:start w:val="1"/>
      <w:numFmt w:val="lowerRoman"/>
      <w:lvlText w:val="%9"/>
      <w:lvlJc w:val="left"/>
      <w:pPr>
        <w:ind w:left="6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2">
    <w:nsid w:val="11CE3C5A"/>
    <w:multiLevelType w:val="hybridMultilevel"/>
    <w:tmpl w:val="0A3A9DAE"/>
    <w:lvl w:ilvl="0" w:tplc="9190AD48">
      <w:start w:val="3"/>
      <w:numFmt w:val="lowerLetter"/>
      <w:lvlText w:val="(%1)"/>
      <w:lvlJc w:val="left"/>
      <w:pPr>
        <w:ind w:left="210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560CD0E">
      <w:start w:val="1"/>
      <w:numFmt w:val="lowerLetter"/>
      <w:lvlText w:val="%2"/>
      <w:lvlJc w:val="left"/>
      <w:pPr>
        <w:ind w:left="279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39D4DC02">
      <w:start w:val="1"/>
      <w:numFmt w:val="lowerRoman"/>
      <w:lvlText w:val="%3"/>
      <w:lvlJc w:val="left"/>
      <w:pPr>
        <w:ind w:left="351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EF229B08">
      <w:start w:val="1"/>
      <w:numFmt w:val="decimal"/>
      <w:lvlText w:val="%4"/>
      <w:lvlJc w:val="left"/>
      <w:pPr>
        <w:ind w:left="423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035EAE54">
      <w:start w:val="1"/>
      <w:numFmt w:val="lowerLetter"/>
      <w:lvlText w:val="%5"/>
      <w:lvlJc w:val="left"/>
      <w:pPr>
        <w:ind w:left="495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739E146E">
      <w:start w:val="1"/>
      <w:numFmt w:val="lowerRoman"/>
      <w:lvlText w:val="%6"/>
      <w:lvlJc w:val="left"/>
      <w:pPr>
        <w:ind w:left="567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1669972">
      <w:start w:val="1"/>
      <w:numFmt w:val="decimal"/>
      <w:lvlText w:val="%7"/>
      <w:lvlJc w:val="left"/>
      <w:pPr>
        <w:ind w:left="639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32321816">
      <w:start w:val="1"/>
      <w:numFmt w:val="lowerLetter"/>
      <w:lvlText w:val="%8"/>
      <w:lvlJc w:val="left"/>
      <w:pPr>
        <w:ind w:left="711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F9AB686">
      <w:start w:val="1"/>
      <w:numFmt w:val="lowerRoman"/>
      <w:lvlText w:val="%9"/>
      <w:lvlJc w:val="left"/>
      <w:pPr>
        <w:ind w:left="783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3">
    <w:nsid w:val="12D223ED"/>
    <w:multiLevelType w:val="hybridMultilevel"/>
    <w:tmpl w:val="00BED080"/>
    <w:lvl w:ilvl="0" w:tplc="3DC2BF74">
      <w:start w:val="48"/>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A4E2FE4">
      <w:start w:val="1"/>
      <w:numFmt w:val="lowerLetter"/>
      <w:lvlText w:val="%2"/>
      <w:lvlJc w:val="left"/>
      <w:pPr>
        <w:ind w:left="1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11E0C70">
      <w:start w:val="1"/>
      <w:numFmt w:val="lowerRoman"/>
      <w:lvlText w:val="%3"/>
      <w:lvlJc w:val="left"/>
      <w:pPr>
        <w:ind w:left="2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1A8DAB0">
      <w:start w:val="1"/>
      <w:numFmt w:val="decimal"/>
      <w:lvlText w:val="%4"/>
      <w:lvlJc w:val="left"/>
      <w:pPr>
        <w:ind w:left="2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CB20746">
      <w:start w:val="1"/>
      <w:numFmt w:val="lowerLetter"/>
      <w:lvlText w:val="%5"/>
      <w:lvlJc w:val="left"/>
      <w:pPr>
        <w:ind w:left="3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CC0BD98">
      <w:start w:val="1"/>
      <w:numFmt w:val="lowerRoman"/>
      <w:lvlText w:val="%6"/>
      <w:lvlJc w:val="left"/>
      <w:pPr>
        <w:ind w:left="4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8F68916">
      <w:start w:val="1"/>
      <w:numFmt w:val="decimal"/>
      <w:lvlText w:val="%7"/>
      <w:lvlJc w:val="left"/>
      <w:pPr>
        <w:ind w:left="4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B14B52E">
      <w:start w:val="1"/>
      <w:numFmt w:val="lowerLetter"/>
      <w:lvlText w:val="%8"/>
      <w:lvlJc w:val="left"/>
      <w:pPr>
        <w:ind w:left="5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3CC86CC">
      <w:start w:val="1"/>
      <w:numFmt w:val="lowerRoman"/>
      <w:lvlText w:val="%9"/>
      <w:lvlJc w:val="left"/>
      <w:pPr>
        <w:ind w:left="6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nsid w:val="139A2B4D"/>
    <w:multiLevelType w:val="hybridMultilevel"/>
    <w:tmpl w:val="AC56F2C6"/>
    <w:lvl w:ilvl="0" w:tplc="5CDA946A">
      <w:start w:val="1"/>
      <w:numFmt w:val="lowerLetter"/>
      <w:lvlText w:val="(%1)"/>
      <w:lvlJc w:val="left"/>
      <w:pPr>
        <w:ind w:left="80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BA047C2">
      <w:start w:val="1"/>
      <w:numFmt w:val="lowerLetter"/>
      <w:lvlText w:val="%2"/>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6B80A43C">
      <w:start w:val="1"/>
      <w:numFmt w:val="lowerRoman"/>
      <w:lvlText w:val="%3"/>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11C27E6A">
      <w:start w:val="1"/>
      <w:numFmt w:val="decimal"/>
      <w:lvlText w:val="%4"/>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018153A">
      <w:start w:val="1"/>
      <w:numFmt w:val="lowerLetter"/>
      <w:lvlText w:val="%5"/>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D180CEC8">
      <w:start w:val="1"/>
      <w:numFmt w:val="lowerRoman"/>
      <w:lvlText w:val="%6"/>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8974BD80">
      <w:start w:val="1"/>
      <w:numFmt w:val="decimal"/>
      <w:lvlText w:val="%7"/>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0B6973C">
      <w:start w:val="1"/>
      <w:numFmt w:val="lowerLetter"/>
      <w:lvlText w:val="%8"/>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066EBA2">
      <w:start w:val="1"/>
      <w:numFmt w:val="lowerRoman"/>
      <w:lvlText w:val="%9"/>
      <w:lvlJc w:val="left"/>
      <w:pPr>
        <w:ind w:left="6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5">
    <w:nsid w:val="148A2484"/>
    <w:multiLevelType w:val="hybridMultilevel"/>
    <w:tmpl w:val="34E0C076"/>
    <w:lvl w:ilvl="0" w:tplc="0F64D12E">
      <w:start w:val="1"/>
      <w:numFmt w:val="lowerLetter"/>
      <w:lvlText w:val="(%1)"/>
      <w:lvlJc w:val="left"/>
      <w:pPr>
        <w:ind w:left="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841E11EE">
      <w:start w:val="1"/>
      <w:numFmt w:val="lowerLetter"/>
      <w:lvlText w:val="%2"/>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C3691E6">
      <w:start w:val="1"/>
      <w:numFmt w:val="lowerRoman"/>
      <w:lvlText w:val="%3"/>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9A261B6C">
      <w:start w:val="1"/>
      <w:numFmt w:val="decimal"/>
      <w:lvlText w:val="%4"/>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BF61BE0">
      <w:start w:val="1"/>
      <w:numFmt w:val="lowerLetter"/>
      <w:lvlText w:val="%5"/>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A74EC98">
      <w:start w:val="1"/>
      <w:numFmt w:val="lowerRoman"/>
      <w:lvlText w:val="%6"/>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C067288">
      <w:start w:val="1"/>
      <w:numFmt w:val="decimal"/>
      <w:lvlText w:val="%7"/>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FD0D716">
      <w:start w:val="1"/>
      <w:numFmt w:val="lowerLetter"/>
      <w:lvlText w:val="%8"/>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A92A086">
      <w:start w:val="1"/>
      <w:numFmt w:val="lowerRoman"/>
      <w:lvlText w:val="%9"/>
      <w:lvlJc w:val="left"/>
      <w:pPr>
        <w:ind w:left="6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6">
    <w:nsid w:val="14CA2FA0"/>
    <w:multiLevelType w:val="hybridMultilevel"/>
    <w:tmpl w:val="8C008894"/>
    <w:lvl w:ilvl="0" w:tplc="0CF443B4">
      <w:start w:val="1"/>
      <w:numFmt w:val="lowerLetter"/>
      <w:lvlText w:val="(%1)"/>
      <w:lvlJc w:val="left"/>
      <w:pPr>
        <w:ind w:left="83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E4CCFD6A">
      <w:start w:val="1"/>
      <w:numFmt w:val="lowerLetter"/>
      <w:lvlText w:val="%2"/>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663C8FD2">
      <w:start w:val="1"/>
      <w:numFmt w:val="lowerRoman"/>
      <w:lvlText w:val="%3"/>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13639D6">
      <w:start w:val="1"/>
      <w:numFmt w:val="decimal"/>
      <w:lvlText w:val="%4"/>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1884E8A">
      <w:start w:val="1"/>
      <w:numFmt w:val="lowerLetter"/>
      <w:lvlText w:val="%5"/>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7FE86192">
      <w:start w:val="1"/>
      <w:numFmt w:val="lowerRoman"/>
      <w:lvlText w:val="%6"/>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C90A732">
      <w:start w:val="1"/>
      <w:numFmt w:val="decimal"/>
      <w:lvlText w:val="%7"/>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20E912A">
      <w:start w:val="1"/>
      <w:numFmt w:val="lowerLetter"/>
      <w:lvlText w:val="%8"/>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671E54E2">
      <w:start w:val="1"/>
      <w:numFmt w:val="lowerRoman"/>
      <w:lvlText w:val="%9"/>
      <w:lvlJc w:val="left"/>
      <w:pPr>
        <w:ind w:left="6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7">
    <w:nsid w:val="161E3EF8"/>
    <w:multiLevelType w:val="hybridMultilevel"/>
    <w:tmpl w:val="F7A05154"/>
    <w:lvl w:ilvl="0" w:tplc="9118DAC6">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4C36CE">
      <w:start w:val="1"/>
      <w:numFmt w:val="lowerLetter"/>
      <w:lvlText w:val="(%2)"/>
      <w:lvlJc w:val="left"/>
      <w:pPr>
        <w:ind w:left="80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18EB342">
      <w:start w:val="1"/>
      <w:numFmt w:val="lowerRoman"/>
      <w:lvlText w:val="%3"/>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1DAF030">
      <w:start w:val="1"/>
      <w:numFmt w:val="decimal"/>
      <w:lvlText w:val="%4"/>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14010E4">
      <w:start w:val="1"/>
      <w:numFmt w:val="lowerLetter"/>
      <w:lvlText w:val="%5"/>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5D0CE824">
      <w:start w:val="1"/>
      <w:numFmt w:val="lowerRoman"/>
      <w:lvlText w:val="%6"/>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B2EB082">
      <w:start w:val="1"/>
      <w:numFmt w:val="decimal"/>
      <w:lvlText w:val="%7"/>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B607106">
      <w:start w:val="1"/>
      <w:numFmt w:val="lowerLetter"/>
      <w:lvlText w:val="%8"/>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21C2BEC">
      <w:start w:val="1"/>
      <w:numFmt w:val="lowerRoman"/>
      <w:lvlText w:val="%9"/>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8">
    <w:nsid w:val="16916C94"/>
    <w:multiLevelType w:val="hybridMultilevel"/>
    <w:tmpl w:val="577802C2"/>
    <w:lvl w:ilvl="0" w:tplc="06D80606">
      <w:start w:val="1"/>
      <w:numFmt w:val="lowerLetter"/>
      <w:lvlText w:val="(%1)"/>
      <w:lvlJc w:val="left"/>
      <w:pPr>
        <w:ind w:left="126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68A2F0E">
      <w:start w:val="1"/>
      <w:numFmt w:val="lowerLetter"/>
      <w:lvlText w:val="(%2)"/>
      <w:lvlJc w:val="left"/>
      <w:pPr>
        <w:ind w:left="2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BB1CC3D6">
      <w:start w:val="1"/>
      <w:numFmt w:val="lowerRoman"/>
      <w:lvlText w:val="%3"/>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59AEE028">
      <w:start w:val="1"/>
      <w:numFmt w:val="decimal"/>
      <w:lvlText w:val="%4"/>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746DE2C">
      <w:start w:val="1"/>
      <w:numFmt w:val="lowerLetter"/>
      <w:lvlText w:val="%5"/>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55E1B82">
      <w:start w:val="1"/>
      <w:numFmt w:val="lowerRoman"/>
      <w:lvlText w:val="%6"/>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C9C4E754">
      <w:start w:val="1"/>
      <w:numFmt w:val="decimal"/>
      <w:lvlText w:val="%7"/>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36220D5C">
      <w:start w:val="1"/>
      <w:numFmt w:val="lowerLetter"/>
      <w:lvlText w:val="%8"/>
      <w:lvlJc w:val="left"/>
      <w:pPr>
        <w:ind w:left="68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3AAC92C">
      <w:start w:val="1"/>
      <w:numFmt w:val="lowerRoman"/>
      <w:lvlText w:val="%9"/>
      <w:lvlJc w:val="left"/>
      <w:pPr>
        <w:ind w:left="7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9">
    <w:nsid w:val="17401E8F"/>
    <w:multiLevelType w:val="hybridMultilevel"/>
    <w:tmpl w:val="F52080F0"/>
    <w:lvl w:ilvl="0" w:tplc="1CB813CC">
      <w:start w:val="26"/>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60AF1E2">
      <w:start w:val="1"/>
      <w:numFmt w:val="lowerLetter"/>
      <w:lvlText w:val="%2"/>
      <w:lvlJc w:val="left"/>
      <w:pPr>
        <w:ind w:left="1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402EF08">
      <w:start w:val="1"/>
      <w:numFmt w:val="lowerRoman"/>
      <w:lvlText w:val="%3"/>
      <w:lvlJc w:val="left"/>
      <w:pPr>
        <w:ind w:left="2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57694FA">
      <w:start w:val="1"/>
      <w:numFmt w:val="decimal"/>
      <w:lvlText w:val="%4"/>
      <w:lvlJc w:val="left"/>
      <w:pPr>
        <w:ind w:left="2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7425B22">
      <w:start w:val="1"/>
      <w:numFmt w:val="lowerLetter"/>
      <w:lvlText w:val="%5"/>
      <w:lvlJc w:val="left"/>
      <w:pPr>
        <w:ind w:left="3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F624438">
      <w:start w:val="1"/>
      <w:numFmt w:val="lowerRoman"/>
      <w:lvlText w:val="%6"/>
      <w:lvlJc w:val="left"/>
      <w:pPr>
        <w:ind w:left="4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D189AD8">
      <w:start w:val="1"/>
      <w:numFmt w:val="decimal"/>
      <w:lvlText w:val="%7"/>
      <w:lvlJc w:val="left"/>
      <w:pPr>
        <w:ind w:left="4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1EF396">
      <w:start w:val="1"/>
      <w:numFmt w:val="lowerLetter"/>
      <w:lvlText w:val="%8"/>
      <w:lvlJc w:val="left"/>
      <w:pPr>
        <w:ind w:left="5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B18D17A">
      <w:start w:val="1"/>
      <w:numFmt w:val="lowerRoman"/>
      <w:lvlText w:val="%9"/>
      <w:lvlJc w:val="left"/>
      <w:pPr>
        <w:ind w:left="6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nsid w:val="17EE4BE7"/>
    <w:multiLevelType w:val="hybridMultilevel"/>
    <w:tmpl w:val="3BF242EC"/>
    <w:lvl w:ilvl="0" w:tplc="E4AAE616">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7A9676">
      <w:start w:val="1"/>
      <w:numFmt w:val="lowerLetter"/>
      <w:lvlText w:val="%2"/>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82D1B4">
      <w:start w:val="1"/>
      <w:numFmt w:val="lowerRoman"/>
      <w:lvlText w:val="%3"/>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823BF4">
      <w:start w:val="1"/>
      <w:numFmt w:val="decimal"/>
      <w:lvlText w:val="%4"/>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D076CC">
      <w:start w:val="1"/>
      <w:numFmt w:val="lowerLetter"/>
      <w:lvlText w:val="%5"/>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60A250">
      <w:start w:val="1"/>
      <w:numFmt w:val="lowerRoman"/>
      <w:lvlText w:val="%6"/>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3402C0">
      <w:start w:val="1"/>
      <w:numFmt w:val="decimal"/>
      <w:lvlText w:val="%7"/>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02D75E">
      <w:start w:val="1"/>
      <w:numFmt w:val="lowerLetter"/>
      <w:lvlText w:val="%8"/>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3EEB6C">
      <w:start w:val="1"/>
      <w:numFmt w:val="lowerRoman"/>
      <w:lvlText w:val="%9"/>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18256642"/>
    <w:multiLevelType w:val="hybridMultilevel"/>
    <w:tmpl w:val="8CC86AE6"/>
    <w:lvl w:ilvl="0" w:tplc="95FA3E22">
      <w:start w:val="2"/>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B63E02">
      <w:start w:val="1"/>
      <w:numFmt w:val="lowerLetter"/>
      <w:lvlText w:val="(%2)"/>
      <w:lvlJc w:val="left"/>
      <w:pPr>
        <w:ind w:left="83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2AEAC4D8">
      <w:start w:val="1"/>
      <w:numFmt w:val="lowerRoman"/>
      <w:lvlText w:val="%3"/>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22707AD0">
      <w:start w:val="1"/>
      <w:numFmt w:val="decimal"/>
      <w:lvlText w:val="%4"/>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984092C">
      <w:start w:val="1"/>
      <w:numFmt w:val="lowerLetter"/>
      <w:lvlText w:val="%5"/>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5532BBAC">
      <w:start w:val="1"/>
      <w:numFmt w:val="lowerRoman"/>
      <w:lvlText w:val="%6"/>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ED4C2EE">
      <w:start w:val="1"/>
      <w:numFmt w:val="decimal"/>
      <w:lvlText w:val="%7"/>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980372E">
      <w:start w:val="1"/>
      <w:numFmt w:val="lowerLetter"/>
      <w:lvlText w:val="%8"/>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48E760E">
      <w:start w:val="1"/>
      <w:numFmt w:val="lowerRoman"/>
      <w:lvlText w:val="%9"/>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2">
    <w:nsid w:val="1A944DFA"/>
    <w:multiLevelType w:val="hybridMultilevel"/>
    <w:tmpl w:val="85E2B84A"/>
    <w:lvl w:ilvl="0" w:tplc="92D6994C">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B82CBC">
      <w:start w:val="1"/>
      <w:numFmt w:val="lowerLetter"/>
      <w:lvlText w:val="(%2)"/>
      <w:lvlJc w:val="left"/>
      <w:pPr>
        <w:ind w:left="79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82E63C6C">
      <w:start w:val="1"/>
      <w:numFmt w:val="lowerRoman"/>
      <w:lvlText w:val="(%3)"/>
      <w:lvlJc w:val="left"/>
      <w:pPr>
        <w:ind w:left="1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660814">
      <w:start w:val="1"/>
      <w:numFmt w:val="decimal"/>
      <w:lvlText w:val="%4"/>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5EDF2C">
      <w:start w:val="1"/>
      <w:numFmt w:val="lowerLetter"/>
      <w:lvlText w:val="%5"/>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6A5578">
      <w:start w:val="1"/>
      <w:numFmt w:val="lowerRoman"/>
      <w:lvlText w:val="%6"/>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E04D6">
      <w:start w:val="1"/>
      <w:numFmt w:val="decimal"/>
      <w:lvlText w:val="%7"/>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FC2D9E">
      <w:start w:val="1"/>
      <w:numFmt w:val="lowerLetter"/>
      <w:lvlText w:val="%8"/>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F2DDD2">
      <w:start w:val="1"/>
      <w:numFmt w:val="lowerRoman"/>
      <w:lvlText w:val="%9"/>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1B216E48"/>
    <w:multiLevelType w:val="hybridMultilevel"/>
    <w:tmpl w:val="0EC85628"/>
    <w:lvl w:ilvl="0" w:tplc="C8169568">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48F722">
      <w:start w:val="2"/>
      <w:numFmt w:val="decimal"/>
      <w:lvlText w:val="(%2)"/>
      <w:lvlJc w:val="left"/>
      <w:pPr>
        <w:ind w:left="1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22661E">
      <w:start w:val="1"/>
      <w:numFmt w:val="lowerRoman"/>
      <w:lvlText w:val="%3"/>
      <w:lvlJc w:val="left"/>
      <w:pPr>
        <w:ind w:left="2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4239D0">
      <w:start w:val="1"/>
      <w:numFmt w:val="decimal"/>
      <w:lvlText w:val="%4"/>
      <w:lvlJc w:val="left"/>
      <w:pPr>
        <w:ind w:left="2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EE3F50">
      <w:start w:val="1"/>
      <w:numFmt w:val="lowerLetter"/>
      <w:lvlText w:val="%5"/>
      <w:lvlJc w:val="left"/>
      <w:pPr>
        <w:ind w:left="3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F6F24C">
      <w:start w:val="1"/>
      <w:numFmt w:val="lowerRoman"/>
      <w:lvlText w:val="%6"/>
      <w:lvlJc w:val="left"/>
      <w:pPr>
        <w:ind w:left="4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84B7AC">
      <w:start w:val="1"/>
      <w:numFmt w:val="decimal"/>
      <w:lvlText w:val="%7"/>
      <w:lvlJc w:val="left"/>
      <w:pPr>
        <w:ind w:left="5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0A7A56">
      <w:start w:val="1"/>
      <w:numFmt w:val="lowerLetter"/>
      <w:lvlText w:val="%8"/>
      <w:lvlJc w:val="left"/>
      <w:pPr>
        <w:ind w:left="5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9EA7E0">
      <w:start w:val="1"/>
      <w:numFmt w:val="lowerRoman"/>
      <w:lvlText w:val="%9"/>
      <w:lvlJc w:val="left"/>
      <w:pPr>
        <w:ind w:left="6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1D4D5227"/>
    <w:multiLevelType w:val="hybridMultilevel"/>
    <w:tmpl w:val="B3F6944C"/>
    <w:lvl w:ilvl="0" w:tplc="A9F0039A">
      <w:start w:val="2"/>
      <w:numFmt w:val="decimal"/>
      <w:lvlText w:val="(%1)"/>
      <w:lvlJc w:val="left"/>
      <w:pPr>
        <w:ind w:left="1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488570">
      <w:start w:val="2"/>
      <w:numFmt w:val="decimal"/>
      <w:lvlText w:val="(%2)"/>
      <w:lvlJc w:val="left"/>
      <w:pPr>
        <w:ind w:left="1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7C2278">
      <w:start w:val="1"/>
      <w:numFmt w:val="lowerRoman"/>
      <w:lvlText w:val="%3"/>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2C716E">
      <w:start w:val="1"/>
      <w:numFmt w:val="decimal"/>
      <w:lvlText w:val="%4"/>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0CDD22">
      <w:start w:val="1"/>
      <w:numFmt w:val="lowerLetter"/>
      <w:lvlText w:val="%5"/>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0C9B28">
      <w:start w:val="1"/>
      <w:numFmt w:val="lowerRoman"/>
      <w:lvlText w:val="%6"/>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7233E6">
      <w:start w:val="1"/>
      <w:numFmt w:val="decimal"/>
      <w:lvlText w:val="%7"/>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028BEA">
      <w:start w:val="1"/>
      <w:numFmt w:val="lowerLetter"/>
      <w:lvlText w:val="%8"/>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CA2EB4">
      <w:start w:val="1"/>
      <w:numFmt w:val="lowerRoman"/>
      <w:lvlText w:val="%9"/>
      <w:lvlJc w:val="left"/>
      <w:pPr>
        <w:ind w:left="6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1E3D4ED9"/>
    <w:multiLevelType w:val="hybridMultilevel"/>
    <w:tmpl w:val="228CB10A"/>
    <w:lvl w:ilvl="0" w:tplc="5EF202C6">
      <w:start w:val="101"/>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6623A6A">
      <w:start w:val="1"/>
      <w:numFmt w:val="lowerLetter"/>
      <w:lvlText w:val="%2"/>
      <w:lvlJc w:val="left"/>
      <w:pPr>
        <w:ind w:left="1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92D742">
      <w:start w:val="1"/>
      <w:numFmt w:val="lowerRoman"/>
      <w:lvlText w:val="%3"/>
      <w:lvlJc w:val="left"/>
      <w:pPr>
        <w:ind w:left="2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B7C4E8A">
      <w:start w:val="1"/>
      <w:numFmt w:val="decimal"/>
      <w:lvlText w:val="%4"/>
      <w:lvlJc w:val="left"/>
      <w:pPr>
        <w:ind w:left="2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B2524A">
      <w:start w:val="1"/>
      <w:numFmt w:val="lowerLetter"/>
      <w:lvlText w:val="%5"/>
      <w:lvlJc w:val="left"/>
      <w:pPr>
        <w:ind w:left="3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CF01078">
      <w:start w:val="1"/>
      <w:numFmt w:val="lowerRoman"/>
      <w:lvlText w:val="%6"/>
      <w:lvlJc w:val="left"/>
      <w:pPr>
        <w:ind w:left="4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E3206BE">
      <w:start w:val="1"/>
      <w:numFmt w:val="decimal"/>
      <w:lvlText w:val="%7"/>
      <w:lvlJc w:val="left"/>
      <w:pPr>
        <w:ind w:left="4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2F8DF24">
      <w:start w:val="1"/>
      <w:numFmt w:val="lowerLetter"/>
      <w:lvlText w:val="%8"/>
      <w:lvlJc w:val="left"/>
      <w:pPr>
        <w:ind w:left="5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4C2A824">
      <w:start w:val="1"/>
      <w:numFmt w:val="lowerRoman"/>
      <w:lvlText w:val="%9"/>
      <w:lvlJc w:val="left"/>
      <w:pPr>
        <w:ind w:left="6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nsid w:val="257D650A"/>
    <w:multiLevelType w:val="hybridMultilevel"/>
    <w:tmpl w:val="13DC4AC8"/>
    <w:lvl w:ilvl="0" w:tplc="5730688C">
      <w:start w:val="1"/>
      <w:numFmt w:val="lowerLetter"/>
      <w:lvlText w:val="(%1)"/>
      <w:lvlJc w:val="left"/>
      <w:pPr>
        <w:ind w:left="2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1D0A9388">
      <w:start w:val="1"/>
      <w:numFmt w:val="lowerLetter"/>
      <w:lvlText w:val="%2"/>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3C90C768">
      <w:start w:val="1"/>
      <w:numFmt w:val="lowerRoman"/>
      <w:lvlText w:val="%3"/>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4948254">
      <w:start w:val="1"/>
      <w:numFmt w:val="decimal"/>
      <w:lvlText w:val="%4"/>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33EA728">
      <w:start w:val="1"/>
      <w:numFmt w:val="lowerLetter"/>
      <w:lvlText w:val="%5"/>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3754DF5C">
      <w:start w:val="1"/>
      <w:numFmt w:val="lowerRoman"/>
      <w:lvlText w:val="%6"/>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77FED194">
      <w:start w:val="1"/>
      <w:numFmt w:val="decimal"/>
      <w:lvlText w:val="%7"/>
      <w:lvlJc w:val="left"/>
      <w:pPr>
        <w:ind w:left="68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B03EDBFA">
      <w:start w:val="1"/>
      <w:numFmt w:val="lowerLetter"/>
      <w:lvlText w:val="%8"/>
      <w:lvlJc w:val="left"/>
      <w:pPr>
        <w:ind w:left="7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ED2BDBE">
      <w:start w:val="1"/>
      <w:numFmt w:val="lowerRoman"/>
      <w:lvlText w:val="%9"/>
      <w:lvlJc w:val="left"/>
      <w:pPr>
        <w:ind w:left="8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7">
    <w:nsid w:val="28020755"/>
    <w:multiLevelType w:val="hybridMultilevel"/>
    <w:tmpl w:val="07AA7E6C"/>
    <w:lvl w:ilvl="0" w:tplc="84461720">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A80836">
      <w:start w:val="1"/>
      <w:numFmt w:val="lowerLetter"/>
      <w:lvlText w:val="%2"/>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1A3D34">
      <w:start w:val="1"/>
      <w:numFmt w:val="lowerRoman"/>
      <w:lvlText w:val="%3"/>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B07AF0">
      <w:start w:val="1"/>
      <w:numFmt w:val="decimal"/>
      <w:lvlText w:val="%4"/>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34D908">
      <w:start w:val="1"/>
      <w:numFmt w:val="lowerLetter"/>
      <w:lvlText w:val="%5"/>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1A5162">
      <w:start w:val="1"/>
      <w:numFmt w:val="lowerRoman"/>
      <w:lvlText w:val="%6"/>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326626">
      <w:start w:val="1"/>
      <w:numFmt w:val="decimal"/>
      <w:lvlText w:val="%7"/>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7EC1A4">
      <w:start w:val="1"/>
      <w:numFmt w:val="lowerLetter"/>
      <w:lvlText w:val="%8"/>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3E954A">
      <w:start w:val="1"/>
      <w:numFmt w:val="lowerRoman"/>
      <w:lvlText w:val="%9"/>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29F54C49"/>
    <w:multiLevelType w:val="hybridMultilevel"/>
    <w:tmpl w:val="AB661B0A"/>
    <w:lvl w:ilvl="0" w:tplc="ACFE25E0">
      <w:start w:val="1"/>
      <w:numFmt w:val="lowerLetter"/>
      <w:lvlText w:val="(%1)"/>
      <w:lvlJc w:val="left"/>
      <w:pPr>
        <w:ind w:left="4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8A9CFB0A">
      <w:start w:val="1"/>
      <w:numFmt w:val="lowerLetter"/>
      <w:lvlText w:val="%2"/>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435A40CE">
      <w:start w:val="1"/>
      <w:numFmt w:val="lowerRoman"/>
      <w:lvlText w:val="%3"/>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90CA00E">
      <w:start w:val="1"/>
      <w:numFmt w:val="decimal"/>
      <w:lvlText w:val="%4"/>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A0FC5D5A">
      <w:start w:val="1"/>
      <w:numFmt w:val="lowerLetter"/>
      <w:lvlText w:val="%5"/>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314941C">
      <w:start w:val="1"/>
      <w:numFmt w:val="lowerRoman"/>
      <w:lvlText w:val="%6"/>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9576337A">
      <w:start w:val="1"/>
      <w:numFmt w:val="decimal"/>
      <w:lvlText w:val="%7"/>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251E5DC8">
      <w:start w:val="1"/>
      <w:numFmt w:val="lowerLetter"/>
      <w:lvlText w:val="%8"/>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42421C0">
      <w:start w:val="1"/>
      <w:numFmt w:val="lowerRoman"/>
      <w:lvlText w:val="%9"/>
      <w:lvlJc w:val="left"/>
      <w:pPr>
        <w:ind w:left="6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9">
    <w:nsid w:val="2D6413D2"/>
    <w:multiLevelType w:val="hybridMultilevel"/>
    <w:tmpl w:val="19F05F92"/>
    <w:lvl w:ilvl="0" w:tplc="C9B24D6C">
      <w:start w:val="3"/>
      <w:numFmt w:val="lowerLetter"/>
      <w:lvlText w:val="(%1)"/>
      <w:lvlJc w:val="left"/>
      <w:pPr>
        <w:ind w:left="4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B7CE324">
      <w:start w:val="1"/>
      <w:numFmt w:val="lowerLetter"/>
      <w:lvlText w:val="%2"/>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80723D26">
      <w:start w:val="1"/>
      <w:numFmt w:val="lowerRoman"/>
      <w:lvlText w:val="%3"/>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5C6AC2EC">
      <w:start w:val="1"/>
      <w:numFmt w:val="decimal"/>
      <w:lvlText w:val="%4"/>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87EA7E72">
      <w:start w:val="1"/>
      <w:numFmt w:val="lowerLetter"/>
      <w:lvlText w:val="%5"/>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4F45166">
      <w:start w:val="1"/>
      <w:numFmt w:val="lowerRoman"/>
      <w:lvlText w:val="%6"/>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092E916C">
      <w:start w:val="1"/>
      <w:numFmt w:val="decimal"/>
      <w:lvlText w:val="%7"/>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FA6FC48">
      <w:start w:val="1"/>
      <w:numFmt w:val="lowerLetter"/>
      <w:lvlText w:val="%8"/>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24508186">
      <w:start w:val="1"/>
      <w:numFmt w:val="lowerRoman"/>
      <w:lvlText w:val="%9"/>
      <w:lvlJc w:val="left"/>
      <w:pPr>
        <w:ind w:left="6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0">
    <w:nsid w:val="2EDB4CE7"/>
    <w:multiLevelType w:val="hybridMultilevel"/>
    <w:tmpl w:val="F8D0D892"/>
    <w:lvl w:ilvl="0" w:tplc="EB828E74">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84292A">
      <w:start w:val="1"/>
      <w:numFmt w:val="lowerRoman"/>
      <w:lvlText w:val="(%2)"/>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80C16C">
      <w:start w:val="1"/>
      <w:numFmt w:val="lowerRoman"/>
      <w:lvlText w:val="%3"/>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B8505C">
      <w:start w:val="1"/>
      <w:numFmt w:val="decimal"/>
      <w:lvlText w:val="%4"/>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A4628E">
      <w:start w:val="1"/>
      <w:numFmt w:val="lowerLetter"/>
      <w:lvlText w:val="%5"/>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487434">
      <w:start w:val="1"/>
      <w:numFmt w:val="lowerRoman"/>
      <w:lvlText w:val="%6"/>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42E398">
      <w:start w:val="1"/>
      <w:numFmt w:val="decimal"/>
      <w:lvlText w:val="%7"/>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7490A6">
      <w:start w:val="1"/>
      <w:numFmt w:val="lowerLetter"/>
      <w:lvlText w:val="%8"/>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E0C166">
      <w:start w:val="1"/>
      <w:numFmt w:val="lowerRoman"/>
      <w:lvlText w:val="%9"/>
      <w:lvlJc w:val="left"/>
      <w:pPr>
        <w:ind w:left="6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2F603035"/>
    <w:multiLevelType w:val="hybridMultilevel"/>
    <w:tmpl w:val="60C85B64"/>
    <w:lvl w:ilvl="0" w:tplc="6EE0E7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386B5E">
      <w:start w:val="1"/>
      <w:numFmt w:val="lowerLetter"/>
      <w:lvlText w:val="%2"/>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5CBB54">
      <w:start w:val="1"/>
      <w:numFmt w:val="lowerRoman"/>
      <w:lvlText w:val="(%3)"/>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EEFB48">
      <w:start w:val="1"/>
      <w:numFmt w:val="decimal"/>
      <w:lvlText w:val="%4"/>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F0456C">
      <w:start w:val="1"/>
      <w:numFmt w:val="lowerLetter"/>
      <w:lvlText w:val="%5"/>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ACECB4">
      <w:start w:val="1"/>
      <w:numFmt w:val="lowerRoman"/>
      <w:lvlText w:val="%6"/>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EE7ABE">
      <w:start w:val="1"/>
      <w:numFmt w:val="decimal"/>
      <w:lvlText w:val="%7"/>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0C2FD6">
      <w:start w:val="1"/>
      <w:numFmt w:val="lowerLetter"/>
      <w:lvlText w:val="%8"/>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56F192">
      <w:start w:val="1"/>
      <w:numFmt w:val="lowerRoman"/>
      <w:lvlText w:val="%9"/>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2F7C7431"/>
    <w:multiLevelType w:val="hybridMultilevel"/>
    <w:tmpl w:val="A9162C60"/>
    <w:lvl w:ilvl="0" w:tplc="DAD47350">
      <w:start w:val="14"/>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32EEE62">
      <w:start w:val="1"/>
      <w:numFmt w:val="lowerLetter"/>
      <w:lvlText w:val="(%2)"/>
      <w:lvlJc w:val="left"/>
      <w:pPr>
        <w:ind w:left="81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18A153E">
      <w:start w:val="1"/>
      <w:numFmt w:val="lowerRoman"/>
      <w:lvlText w:val="%3"/>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6CA0C242">
      <w:start w:val="1"/>
      <w:numFmt w:val="decimal"/>
      <w:lvlText w:val="%4"/>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EA2E9AA8">
      <w:start w:val="1"/>
      <w:numFmt w:val="lowerLetter"/>
      <w:lvlText w:val="%5"/>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BBCB8BE">
      <w:start w:val="1"/>
      <w:numFmt w:val="lowerRoman"/>
      <w:lvlText w:val="%6"/>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EA345300">
      <w:start w:val="1"/>
      <w:numFmt w:val="decimal"/>
      <w:lvlText w:val="%7"/>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914DC62">
      <w:start w:val="1"/>
      <w:numFmt w:val="lowerLetter"/>
      <w:lvlText w:val="%8"/>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D944DEC">
      <w:start w:val="1"/>
      <w:numFmt w:val="lowerRoman"/>
      <w:lvlText w:val="%9"/>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3">
    <w:nsid w:val="311D6BC1"/>
    <w:multiLevelType w:val="hybridMultilevel"/>
    <w:tmpl w:val="2EC228B8"/>
    <w:lvl w:ilvl="0" w:tplc="A556793E">
      <w:start w:val="75"/>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8B65E1C">
      <w:start w:val="1"/>
      <w:numFmt w:val="lowerLetter"/>
      <w:lvlText w:val="%2"/>
      <w:lvlJc w:val="left"/>
      <w:pPr>
        <w:ind w:left="1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9043EF0">
      <w:start w:val="1"/>
      <w:numFmt w:val="lowerRoman"/>
      <w:lvlText w:val="%3"/>
      <w:lvlJc w:val="left"/>
      <w:pPr>
        <w:ind w:left="2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9E87344">
      <w:start w:val="1"/>
      <w:numFmt w:val="decimal"/>
      <w:lvlText w:val="%4"/>
      <w:lvlJc w:val="left"/>
      <w:pPr>
        <w:ind w:left="2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DE8DD18">
      <w:start w:val="1"/>
      <w:numFmt w:val="lowerLetter"/>
      <w:lvlText w:val="%5"/>
      <w:lvlJc w:val="left"/>
      <w:pPr>
        <w:ind w:left="3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438F0E8">
      <w:start w:val="1"/>
      <w:numFmt w:val="lowerRoman"/>
      <w:lvlText w:val="%6"/>
      <w:lvlJc w:val="left"/>
      <w:pPr>
        <w:ind w:left="4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772BA44">
      <w:start w:val="1"/>
      <w:numFmt w:val="decimal"/>
      <w:lvlText w:val="%7"/>
      <w:lvlJc w:val="left"/>
      <w:pPr>
        <w:ind w:left="4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72435F0">
      <w:start w:val="1"/>
      <w:numFmt w:val="lowerLetter"/>
      <w:lvlText w:val="%8"/>
      <w:lvlJc w:val="left"/>
      <w:pPr>
        <w:ind w:left="5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5C242CA">
      <w:start w:val="1"/>
      <w:numFmt w:val="lowerRoman"/>
      <w:lvlText w:val="%9"/>
      <w:lvlJc w:val="left"/>
      <w:pPr>
        <w:ind w:left="6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nsid w:val="312F083D"/>
    <w:multiLevelType w:val="hybridMultilevel"/>
    <w:tmpl w:val="6238674A"/>
    <w:lvl w:ilvl="0" w:tplc="FEB4E822">
      <w:start w:val="1"/>
      <w:numFmt w:val="decimal"/>
      <w:lvlText w:val="%1"/>
      <w:lvlJc w:val="left"/>
      <w:pPr>
        <w:ind w:left="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F274E510">
      <w:start w:val="1"/>
      <w:numFmt w:val="lowerLetter"/>
      <w:lvlRestart w:val="0"/>
      <w:lvlText w:val="(%2)"/>
      <w:lvlJc w:val="left"/>
      <w:pPr>
        <w:ind w:left="217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454CE754">
      <w:start w:val="1"/>
      <w:numFmt w:val="lowerRoman"/>
      <w:lvlText w:val="%3"/>
      <w:lvlJc w:val="left"/>
      <w:pPr>
        <w:ind w:left="262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486EF57C">
      <w:start w:val="1"/>
      <w:numFmt w:val="decimal"/>
      <w:lvlText w:val="%4"/>
      <w:lvlJc w:val="left"/>
      <w:pPr>
        <w:ind w:left="334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4C4A1FA">
      <w:start w:val="1"/>
      <w:numFmt w:val="lowerLetter"/>
      <w:lvlText w:val="%5"/>
      <w:lvlJc w:val="left"/>
      <w:pPr>
        <w:ind w:left="406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7E76DDEC">
      <w:start w:val="1"/>
      <w:numFmt w:val="lowerRoman"/>
      <w:lvlText w:val="%6"/>
      <w:lvlJc w:val="left"/>
      <w:pPr>
        <w:ind w:left="478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0F0C5E6">
      <w:start w:val="1"/>
      <w:numFmt w:val="decimal"/>
      <w:lvlText w:val="%7"/>
      <w:lvlJc w:val="left"/>
      <w:pPr>
        <w:ind w:left="550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C3BA57BE">
      <w:start w:val="1"/>
      <w:numFmt w:val="lowerLetter"/>
      <w:lvlText w:val="%8"/>
      <w:lvlJc w:val="left"/>
      <w:pPr>
        <w:ind w:left="622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6CB86A1E">
      <w:start w:val="1"/>
      <w:numFmt w:val="lowerRoman"/>
      <w:lvlText w:val="%9"/>
      <w:lvlJc w:val="left"/>
      <w:pPr>
        <w:ind w:left="694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5">
    <w:nsid w:val="31640BA6"/>
    <w:multiLevelType w:val="hybridMultilevel"/>
    <w:tmpl w:val="30EC3022"/>
    <w:lvl w:ilvl="0" w:tplc="F7A2A5E4">
      <w:start w:val="1"/>
      <w:numFmt w:val="lowerLetter"/>
      <w:lvlText w:val="(%1)"/>
      <w:lvlJc w:val="left"/>
      <w:pPr>
        <w:ind w:left="7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88025956">
      <w:start w:val="1"/>
      <w:numFmt w:val="lowerLetter"/>
      <w:lvlText w:val="%2"/>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790E724">
      <w:start w:val="1"/>
      <w:numFmt w:val="lowerRoman"/>
      <w:lvlText w:val="%3"/>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E898C9AC">
      <w:start w:val="1"/>
      <w:numFmt w:val="decimal"/>
      <w:lvlText w:val="%4"/>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668DBA2">
      <w:start w:val="1"/>
      <w:numFmt w:val="lowerLetter"/>
      <w:lvlText w:val="%5"/>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53BCC1C6">
      <w:start w:val="1"/>
      <w:numFmt w:val="lowerRoman"/>
      <w:lvlText w:val="%6"/>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412D848">
      <w:start w:val="1"/>
      <w:numFmt w:val="decimal"/>
      <w:lvlText w:val="%7"/>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00785BEC">
      <w:start w:val="1"/>
      <w:numFmt w:val="lowerLetter"/>
      <w:lvlText w:val="%8"/>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E0F0EA32">
      <w:start w:val="1"/>
      <w:numFmt w:val="lowerRoman"/>
      <w:lvlText w:val="%9"/>
      <w:lvlJc w:val="left"/>
      <w:pPr>
        <w:ind w:left="6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6">
    <w:nsid w:val="3BFD247E"/>
    <w:multiLevelType w:val="hybridMultilevel"/>
    <w:tmpl w:val="6A1C2ADE"/>
    <w:lvl w:ilvl="0" w:tplc="D402CE94">
      <w:start w:val="22"/>
      <w:numFmt w:val="decimal"/>
      <w:lvlText w:val="%1."/>
      <w:lvlJc w:val="left"/>
      <w:pPr>
        <w:ind w:left="2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BE8216">
      <w:start w:val="1"/>
      <w:numFmt w:val="lowerLetter"/>
      <w:lvlText w:val="%2"/>
      <w:lvlJc w:val="left"/>
      <w:pPr>
        <w:ind w:left="1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4CE45A">
      <w:start w:val="1"/>
      <w:numFmt w:val="lowerRoman"/>
      <w:lvlText w:val="%3"/>
      <w:lvlJc w:val="left"/>
      <w:pPr>
        <w:ind w:left="2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480A00">
      <w:start w:val="1"/>
      <w:numFmt w:val="decimal"/>
      <w:lvlText w:val="%4"/>
      <w:lvlJc w:val="left"/>
      <w:pPr>
        <w:ind w:left="3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D6CD94">
      <w:start w:val="1"/>
      <w:numFmt w:val="lowerLetter"/>
      <w:lvlText w:val="%5"/>
      <w:lvlJc w:val="left"/>
      <w:pPr>
        <w:ind w:left="3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DA59E0">
      <w:start w:val="1"/>
      <w:numFmt w:val="lowerRoman"/>
      <w:lvlText w:val="%6"/>
      <w:lvlJc w:val="left"/>
      <w:pPr>
        <w:ind w:left="4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B24D26">
      <w:start w:val="1"/>
      <w:numFmt w:val="decimal"/>
      <w:lvlText w:val="%7"/>
      <w:lvlJc w:val="left"/>
      <w:pPr>
        <w:ind w:left="5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6AD334">
      <w:start w:val="1"/>
      <w:numFmt w:val="lowerLetter"/>
      <w:lvlText w:val="%8"/>
      <w:lvlJc w:val="left"/>
      <w:pPr>
        <w:ind w:left="6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1C6E9C">
      <w:start w:val="1"/>
      <w:numFmt w:val="lowerRoman"/>
      <w:lvlText w:val="%9"/>
      <w:lvlJc w:val="left"/>
      <w:pPr>
        <w:ind w:left="6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3F295BC1"/>
    <w:multiLevelType w:val="hybridMultilevel"/>
    <w:tmpl w:val="6C2412D2"/>
    <w:lvl w:ilvl="0" w:tplc="6F5A35FE">
      <w:start w:val="9"/>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C98E094">
      <w:start w:val="1"/>
      <w:numFmt w:val="lowerLetter"/>
      <w:lvlText w:val="%2"/>
      <w:lvlJc w:val="left"/>
      <w:pPr>
        <w:ind w:left="1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272CE88">
      <w:start w:val="1"/>
      <w:numFmt w:val="lowerRoman"/>
      <w:lvlText w:val="%3"/>
      <w:lvlJc w:val="left"/>
      <w:pPr>
        <w:ind w:left="2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070D4AE">
      <w:start w:val="1"/>
      <w:numFmt w:val="decimal"/>
      <w:lvlText w:val="%4"/>
      <w:lvlJc w:val="left"/>
      <w:pPr>
        <w:ind w:left="2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7A051F6">
      <w:start w:val="1"/>
      <w:numFmt w:val="lowerLetter"/>
      <w:lvlText w:val="%5"/>
      <w:lvlJc w:val="left"/>
      <w:pPr>
        <w:ind w:left="3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52C75B8">
      <w:start w:val="1"/>
      <w:numFmt w:val="lowerRoman"/>
      <w:lvlText w:val="%6"/>
      <w:lvlJc w:val="left"/>
      <w:pPr>
        <w:ind w:left="4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C581F7E">
      <w:start w:val="1"/>
      <w:numFmt w:val="decimal"/>
      <w:lvlText w:val="%7"/>
      <w:lvlJc w:val="left"/>
      <w:pPr>
        <w:ind w:left="4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69C7CAE">
      <w:start w:val="1"/>
      <w:numFmt w:val="lowerLetter"/>
      <w:lvlText w:val="%8"/>
      <w:lvlJc w:val="left"/>
      <w:pPr>
        <w:ind w:left="5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3EE2B9A">
      <w:start w:val="1"/>
      <w:numFmt w:val="lowerRoman"/>
      <w:lvlText w:val="%9"/>
      <w:lvlJc w:val="left"/>
      <w:pPr>
        <w:ind w:left="6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8">
    <w:nsid w:val="414F459A"/>
    <w:multiLevelType w:val="hybridMultilevel"/>
    <w:tmpl w:val="B0147088"/>
    <w:lvl w:ilvl="0" w:tplc="B480142C">
      <w:start w:val="93"/>
      <w:numFmt w:val="decimal"/>
      <w:lvlText w:val="%1."/>
      <w:lvlJc w:val="left"/>
      <w:pPr>
        <w:ind w:left="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94491E4">
      <w:start w:val="1"/>
      <w:numFmt w:val="lowerLetter"/>
      <w:lvlText w:val="(%2)"/>
      <w:lvlJc w:val="left"/>
      <w:pPr>
        <w:ind w:left="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819E1EF8">
      <w:start w:val="1"/>
      <w:numFmt w:val="lowerRoman"/>
      <w:lvlText w:val="%3"/>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55783210">
      <w:start w:val="1"/>
      <w:numFmt w:val="decimal"/>
      <w:lvlText w:val="%4"/>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2E4B2DC">
      <w:start w:val="1"/>
      <w:numFmt w:val="lowerLetter"/>
      <w:lvlText w:val="%5"/>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48C87FD8">
      <w:start w:val="1"/>
      <w:numFmt w:val="lowerRoman"/>
      <w:lvlText w:val="%6"/>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FC78181C">
      <w:start w:val="1"/>
      <w:numFmt w:val="decimal"/>
      <w:lvlText w:val="%7"/>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357677DA">
      <w:start w:val="1"/>
      <w:numFmt w:val="lowerLetter"/>
      <w:lvlText w:val="%8"/>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F28E3E2">
      <w:start w:val="1"/>
      <w:numFmt w:val="lowerRoman"/>
      <w:lvlText w:val="%9"/>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9">
    <w:nsid w:val="42E173D9"/>
    <w:multiLevelType w:val="hybridMultilevel"/>
    <w:tmpl w:val="36408AD2"/>
    <w:lvl w:ilvl="0" w:tplc="18CCB3FA">
      <w:start w:val="1"/>
      <w:numFmt w:val="lowerLetter"/>
      <w:lvlText w:val="(%1)"/>
      <w:lvlJc w:val="left"/>
      <w:pPr>
        <w:ind w:left="79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2ABCB732">
      <w:start w:val="1"/>
      <w:numFmt w:val="lowerLetter"/>
      <w:lvlText w:val="%2"/>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AC2A74EA">
      <w:start w:val="1"/>
      <w:numFmt w:val="lowerRoman"/>
      <w:lvlText w:val="%3"/>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962A4B26">
      <w:start w:val="1"/>
      <w:numFmt w:val="decimal"/>
      <w:lvlText w:val="%4"/>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6044240">
      <w:start w:val="1"/>
      <w:numFmt w:val="lowerLetter"/>
      <w:lvlText w:val="%5"/>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4B0D18A">
      <w:start w:val="1"/>
      <w:numFmt w:val="lowerRoman"/>
      <w:lvlText w:val="%6"/>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7EC81E8">
      <w:start w:val="1"/>
      <w:numFmt w:val="decimal"/>
      <w:lvlText w:val="%7"/>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AB0A9FA">
      <w:start w:val="1"/>
      <w:numFmt w:val="lowerLetter"/>
      <w:lvlText w:val="%8"/>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3B207D8">
      <w:start w:val="1"/>
      <w:numFmt w:val="lowerRoman"/>
      <w:lvlText w:val="%9"/>
      <w:lvlJc w:val="left"/>
      <w:pPr>
        <w:ind w:left="6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0">
    <w:nsid w:val="446D4110"/>
    <w:multiLevelType w:val="hybridMultilevel"/>
    <w:tmpl w:val="73D63BC6"/>
    <w:lvl w:ilvl="0" w:tplc="8ADA4F18">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72694C">
      <w:start w:val="1"/>
      <w:numFmt w:val="lowerLetter"/>
      <w:lvlText w:val="(%2)"/>
      <w:lvlJc w:val="left"/>
      <w:pPr>
        <w:ind w:left="7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278668C">
      <w:start w:val="1"/>
      <w:numFmt w:val="lowerRoman"/>
      <w:lvlText w:val="%3"/>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756E6CC0">
      <w:start w:val="1"/>
      <w:numFmt w:val="decimal"/>
      <w:lvlText w:val="%4"/>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BB0DA7A">
      <w:start w:val="1"/>
      <w:numFmt w:val="lowerLetter"/>
      <w:lvlText w:val="%5"/>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04F6C1FE">
      <w:start w:val="1"/>
      <w:numFmt w:val="lowerRoman"/>
      <w:lvlText w:val="%6"/>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0D8F1DE">
      <w:start w:val="1"/>
      <w:numFmt w:val="decimal"/>
      <w:lvlText w:val="%7"/>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330039E">
      <w:start w:val="1"/>
      <w:numFmt w:val="lowerLetter"/>
      <w:lvlText w:val="%8"/>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5B64A5E">
      <w:start w:val="1"/>
      <w:numFmt w:val="lowerRoman"/>
      <w:lvlText w:val="%9"/>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1">
    <w:nsid w:val="45AE69BF"/>
    <w:multiLevelType w:val="hybridMultilevel"/>
    <w:tmpl w:val="2708CEA6"/>
    <w:lvl w:ilvl="0" w:tplc="6EC033D0">
      <w:start w:val="1"/>
      <w:numFmt w:val="lowerLetter"/>
      <w:lvlText w:val="(%1)"/>
      <w:lvlJc w:val="left"/>
      <w:pPr>
        <w:ind w:left="126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220EF562">
      <w:start w:val="1"/>
      <w:numFmt w:val="lowerLetter"/>
      <w:lvlText w:val="(%2)"/>
      <w:lvlJc w:val="left"/>
      <w:pPr>
        <w:ind w:left="21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62608EEA">
      <w:start w:val="1"/>
      <w:numFmt w:val="lowerRoman"/>
      <w:lvlText w:val="%3"/>
      <w:lvlJc w:val="left"/>
      <w:pPr>
        <w:ind w:left="217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10142826">
      <w:start w:val="1"/>
      <w:numFmt w:val="decimal"/>
      <w:lvlText w:val="%4"/>
      <w:lvlJc w:val="left"/>
      <w:pPr>
        <w:ind w:left="289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9B045900">
      <w:start w:val="1"/>
      <w:numFmt w:val="lowerLetter"/>
      <w:lvlText w:val="%5"/>
      <w:lvlJc w:val="left"/>
      <w:pPr>
        <w:ind w:left="36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1DA10A2">
      <w:start w:val="1"/>
      <w:numFmt w:val="lowerRoman"/>
      <w:lvlText w:val="%6"/>
      <w:lvlJc w:val="left"/>
      <w:pPr>
        <w:ind w:left="433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5D5ACC8E">
      <w:start w:val="1"/>
      <w:numFmt w:val="decimal"/>
      <w:lvlText w:val="%7"/>
      <w:lvlJc w:val="left"/>
      <w:pPr>
        <w:ind w:left="505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F45AE38A">
      <w:start w:val="1"/>
      <w:numFmt w:val="lowerLetter"/>
      <w:lvlText w:val="%8"/>
      <w:lvlJc w:val="left"/>
      <w:pPr>
        <w:ind w:left="577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BCBE5A32">
      <w:start w:val="1"/>
      <w:numFmt w:val="lowerRoman"/>
      <w:lvlText w:val="%9"/>
      <w:lvlJc w:val="left"/>
      <w:pPr>
        <w:ind w:left="649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2">
    <w:nsid w:val="45D0752D"/>
    <w:multiLevelType w:val="hybridMultilevel"/>
    <w:tmpl w:val="126056C6"/>
    <w:lvl w:ilvl="0" w:tplc="4E28E8B2">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564CFA">
      <w:start w:val="1"/>
      <w:numFmt w:val="lowerLetter"/>
      <w:lvlText w:val="%2"/>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529F22">
      <w:start w:val="1"/>
      <w:numFmt w:val="lowerRoman"/>
      <w:lvlText w:val="%3"/>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683138">
      <w:start w:val="1"/>
      <w:numFmt w:val="decimal"/>
      <w:lvlText w:val="%4"/>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8EDBF6">
      <w:start w:val="1"/>
      <w:numFmt w:val="lowerLetter"/>
      <w:lvlText w:val="%5"/>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8CEDB4">
      <w:start w:val="1"/>
      <w:numFmt w:val="lowerRoman"/>
      <w:lvlText w:val="%6"/>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08AD56">
      <w:start w:val="1"/>
      <w:numFmt w:val="decimal"/>
      <w:lvlText w:val="%7"/>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AA68EE">
      <w:start w:val="1"/>
      <w:numFmt w:val="lowerLetter"/>
      <w:lvlText w:val="%8"/>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FA2FE4">
      <w:start w:val="1"/>
      <w:numFmt w:val="lowerRoman"/>
      <w:lvlText w:val="%9"/>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46155A5D"/>
    <w:multiLevelType w:val="hybridMultilevel"/>
    <w:tmpl w:val="D6586EAC"/>
    <w:lvl w:ilvl="0" w:tplc="43625122">
      <w:start w:val="81"/>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AE070A0">
      <w:start w:val="1"/>
      <w:numFmt w:val="lowerLetter"/>
      <w:lvlText w:val="(%2)"/>
      <w:lvlJc w:val="left"/>
      <w:pPr>
        <w:ind w:left="78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3E887A78">
      <w:start w:val="1"/>
      <w:numFmt w:val="lowerRoman"/>
      <w:lvlText w:val="%3"/>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2E051CA">
      <w:start w:val="1"/>
      <w:numFmt w:val="decimal"/>
      <w:lvlText w:val="%4"/>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31A292BE">
      <w:start w:val="1"/>
      <w:numFmt w:val="lowerLetter"/>
      <w:lvlText w:val="%5"/>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04663BBE">
      <w:start w:val="1"/>
      <w:numFmt w:val="lowerRoman"/>
      <w:lvlText w:val="%6"/>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2764CF2">
      <w:start w:val="1"/>
      <w:numFmt w:val="decimal"/>
      <w:lvlText w:val="%7"/>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3FA627DA">
      <w:start w:val="1"/>
      <w:numFmt w:val="lowerLetter"/>
      <w:lvlText w:val="%8"/>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3B66155E">
      <w:start w:val="1"/>
      <w:numFmt w:val="lowerRoman"/>
      <w:lvlText w:val="%9"/>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4">
    <w:nsid w:val="46D34AC4"/>
    <w:multiLevelType w:val="hybridMultilevel"/>
    <w:tmpl w:val="E5CA2DC4"/>
    <w:lvl w:ilvl="0" w:tplc="1B3E5F76">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C22A12">
      <w:start w:val="1"/>
      <w:numFmt w:val="lowerLetter"/>
      <w:lvlText w:val="(%2)"/>
      <w:lvlJc w:val="left"/>
      <w:pPr>
        <w:ind w:left="78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6E8C7EA2">
      <w:start w:val="1"/>
      <w:numFmt w:val="lowerRoman"/>
      <w:lvlText w:val="%3"/>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5DC6390">
      <w:start w:val="1"/>
      <w:numFmt w:val="decimal"/>
      <w:lvlText w:val="%4"/>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8AA41AE">
      <w:start w:val="1"/>
      <w:numFmt w:val="lowerLetter"/>
      <w:lvlText w:val="%5"/>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3D46F666">
      <w:start w:val="1"/>
      <w:numFmt w:val="lowerRoman"/>
      <w:lvlText w:val="%6"/>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81C2C34">
      <w:start w:val="1"/>
      <w:numFmt w:val="decimal"/>
      <w:lvlText w:val="%7"/>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3B963A08">
      <w:start w:val="1"/>
      <w:numFmt w:val="lowerLetter"/>
      <w:lvlText w:val="%8"/>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87CC8C4">
      <w:start w:val="1"/>
      <w:numFmt w:val="lowerRoman"/>
      <w:lvlText w:val="%9"/>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5">
    <w:nsid w:val="4AB01831"/>
    <w:multiLevelType w:val="hybridMultilevel"/>
    <w:tmpl w:val="7C4CDA3A"/>
    <w:lvl w:ilvl="0" w:tplc="7A2EC630">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04D314">
      <w:start w:val="1"/>
      <w:numFmt w:val="lowerLetter"/>
      <w:lvlText w:val="%2"/>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70C2F0">
      <w:start w:val="1"/>
      <w:numFmt w:val="lowerRoman"/>
      <w:lvlText w:val="%3"/>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18BB0E">
      <w:start w:val="1"/>
      <w:numFmt w:val="decimal"/>
      <w:lvlText w:val="%4"/>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E22846">
      <w:start w:val="1"/>
      <w:numFmt w:val="lowerLetter"/>
      <w:lvlText w:val="%5"/>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F0C242">
      <w:start w:val="1"/>
      <w:numFmt w:val="lowerRoman"/>
      <w:lvlText w:val="%6"/>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4A16FE">
      <w:start w:val="1"/>
      <w:numFmt w:val="decimal"/>
      <w:lvlText w:val="%7"/>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B819E8">
      <w:start w:val="1"/>
      <w:numFmt w:val="lowerLetter"/>
      <w:lvlText w:val="%8"/>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C2B256">
      <w:start w:val="1"/>
      <w:numFmt w:val="lowerRoman"/>
      <w:lvlText w:val="%9"/>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nsid w:val="4B4C564D"/>
    <w:multiLevelType w:val="hybridMultilevel"/>
    <w:tmpl w:val="27AE8E3E"/>
    <w:lvl w:ilvl="0" w:tplc="81563A26">
      <w:start w:val="1"/>
      <w:numFmt w:val="lowerLetter"/>
      <w:lvlText w:val="(%1)"/>
      <w:lvlJc w:val="left"/>
      <w:pPr>
        <w:ind w:left="215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275C5E74">
      <w:start w:val="1"/>
      <w:numFmt w:val="lowerLetter"/>
      <w:lvlText w:val="%2"/>
      <w:lvlJc w:val="left"/>
      <w:pPr>
        <w:ind w:left="277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C845458">
      <w:start w:val="1"/>
      <w:numFmt w:val="lowerRoman"/>
      <w:lvlText w:val="%3"/>
      <w:lvlJc w:val="left"/>
      <w:pPr>
        <w:ind w:left="349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0CAC809C">
      <w:start w:val="1"/>
      <w:numFmt w:val="decimal"/>
      <w:lvlText w:val="%4"/>
      <w:lvlJc w:val="left"/>
      <w:pPr>
        <w:ind w:left="421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827EAB4A">
      <w:start w:val="1"/>
      <w:numFmt w:val="lowerLetter"/>
      <w:lvlText w:val="%5"/>
      <w:lvlJc w:val="left"/>
      <w:pPr>
        <w:ind w:left="493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DB722E10">
      <w:start w:val="1"/>
      <w:numFmt w:val="lowerRoman"/>
      <w:lvlText w:val="%6"/>
      <w:lvlJc w:val="left"/>
      <w:pPr>
        <w:ind w:left="565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7EA8544C">
      <w:start w:val="1"/>
      <w:numFmt w:val="decimal"/>
      <w:lvlText w:val="%7"/>
      <w:lvlJc w:val="left"/>
      <w:pPr>
        <w:ind w:left="637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35E8178">
      <w:start w:val="1"/>
      <w:numFmt w:val="lowerLetter"/>
      <w:lvlText w:val="%8"/>
      <w:lvlJc w:val="left"/>
      <w:pPr>
        <w:ind w:left="709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40422DC">
      <w:start w:val="1"/>
      <w:numFmt w:val="lowerRoman"/>
      <w:lvlText w:val="%9"/>
      <w:lvlJc w:val="left"/>
      <w:pPr>
        <w:ind w:left="781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7">
    <w:nsid w:val="4CFE7BBF"/>
    <w:multiLevelType w:val="hybridMultilevel"/>
    <w:tmpl w:val="384AB630"/>
    <w:lvl w:ilvl="0" w:tplc="F5344B94">
      <w:start w:val="68"/>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3F634CA">
      <w:start w:val="1"/>
      <w:numFmt w:val="lowerLetter"/>
      <w:lvlText w:val="%2"/>
      <w:lvlJc w:val="left"/>
      <w:pPr>
        <w:ind w:left="1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C3C8898">
      <w:start w:val="1"/>
      <w:numFmt w:val="lowerRoman"/>
      <w:lvlText w:val="%3"/>
      <w:lvlJc w:val="left"/>
      <w:pPr>
        <w:ind w:left="2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3D22DEC">
      <w:start w:val="1"/>
      <w:numFmt w:val="decimal"/>
      <w:lvlText w:val="%4"/>
      <w:lvlJc w:val="left"/>
      <w:pPr>
        <w:ind w:left="2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172EC4C">
      <w:start w:val="1"/>
      <w:numFmt w:val="lowerLetter"/>
      <w:lvlText w:val="%5"/>
      <w:lvlJc w:val="left"/>
      <w:pPr>
        <w:ind w:left="3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86ABCD6">
      <w:start w:val="1"/>
      <w:numFmt w:val="lowerRoman"/>
      <w:lvlText w:val="%6"/>
      <w:lvlJc w:val="left"/>
      <w:pPr>
        <w:ind w:left="4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E16BD90">
      <w:start w:val="1"/>
      <w:numFmt w:val="decimal"/>
      <w:lvlText w:val="%7"/>
      <w:lvlJc w:val="left"/>
      <w:pPr>
        <w:ind w:left="4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FC85394">
      <w:start w:val="1"/>
      <w:numFmt w:val="lowerLetter"/>
      <w:lvlText w:val="%8"/>
      <w:lvlJc w:val="left"/>
      <w:pPr>
        <w:ind w:left="5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01EBE48">
      <w:start w:val="1"/>
      <w:numFmt w:val="lowerRoman"/>
      <w:lvlText w:val="%9"/>
      <w:lvlJc w:val="left"/>
      <w:pPr>
        <w:ind w:left="6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8">
    <w:nsid w:val="4D3F2887"/>
    <w:multiLevelType w:val="hybridMultilevel"/>
    <w:tmpl w:val="E892D7A8"/>
    <w:lvl w:ilvl="0" w:tplc="FC807BF6">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AA2824">
      <w:start w:val="1"/>
      <w:numFmt w:val="lowerLetter"/>
      <w:lvlText w:val="(%2)"/>
      <w:lvlJc w:val="left"/>
      <w:pPr>
        <w:ind w:left="78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49A25B52">
      <w:start w:val="1"/>
      <w:numFmt w:val="lowerRoman"/>
      <w:lvlText w:val="%3"/>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C8B0C660">
      <w:start w:val="1"/>
      <w:numFmt w:val="decimal"/>
      <w:lvlText w:val="%4"/>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AACDAEA">
      <w:start w:val="1"/>
      <w:numFmt w:val="lowerLetter"/>
      <w:lvlText w:val="%5"/>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AEE8832">
      <w:start w:val="1"/>
      <w:numFmt w:val="lowerRoman"/>
      <w:lvlText w:val="%6"/>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8B547734">
      <w:start w:val="1"/>
      <w:numFmt w:val="decimal"/>
      <w:lvlText w:val="%7"/>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6227768">
      <w:start w:val="1"/>
      <w:numFmt w:val="lowerLetter"/>
      <w:lvlText w:val="%8"/>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3C2A9766">
      <w:start w:val="1"/>
      <w:numFmt w:val="lowerRoman"/>
      <w:lvlText w:val="%9"/>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9">
    <w:nsid w:val="4F750822"/>
    <w:multiLevelType w:val="hybridMultilevel"/>
    <w:tmpl w:val="5A886E12"/>
    <w:lvl w:ilvl="0" w:tplc="004CE266">
      <w:start w:val="63"/>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08CF028">
      <w:start w:val="1"/>
      <w:numFmt w:val="lowerLetter"/>
      <w:lvlText w:val="%2"/>
      <w:lvlJc w:val="left"/>
      <w:pPr>
        <w:ind w:left="1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EDE7DDC">
      <w:start w:val="1"/>
      <w:numFmt w:val="lowerRoman"/>
      <w:lvlText w:val="%3"/>
      <w:lvlJc w:val="left"/>
      <w:pPr>
        <w:ind w:left="2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7D605B8">
      <w:start w:val="1"/>
      <w:numFmt w:val="decimal"/>
      <w:lvlText w:val="%4"/>
      <w:lvlJc w:val="left"/>
      <w:pPr>
        <w:ind w:left="2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7AA49B6">
      <w:start w:val="1"/>
      <w:numFmt w:val="lowerLetter"/>
      <w:lvlText w:val="%5"/>
      <w:lvlJc w:val="left"/>
      <w:pPr>
        <w:ind w:left="3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C8450F8">
      <w:start w:val="1"/>
      <w:numFmt w:val="lowerRoman"/>
      <w:lvlText w:val="%6"/>
      <w:lvlJc w:val="left"/>
      <w:pPr>
        <w:ind w:left="4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ED6DE2C">
      <w:start w:val="1"/>
      <w:numFmt w:val="decimal"/>
      <w:lvlText w:val="%7"/>
      <w:lvlJc w:val="left"/>
      <w:pPr>
        <w:ind w:left="4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D6E0E36">
      <w:start w:val="1"/>
      <w:numFmt w:val="lowerLetter"/>
      <w:lvlText w:val="%8"/>
      <w:lvlJc w:val="left"/>
      <w:pPr>
        <w:ind w:left="5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F42B2C6">
      <w:start w:val="1"/>
      <w:numFmt w:val="lowerRoman"/>
      <w:lvlText w:val="%9"/>
      <w:lvlJc w:val="left"/>
      <w:pPr>
        <w:ind w:left="6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0">
    <w:nsid w:val="51491A6B"/>
    <w:multiLevelType w:val="hybridMultilevel"/>
    <w:tmpl w:val="687CDFCC"/>
    <w:lvl w:ilvl="0" w:tplc="583441F4">
      <w:start w:val="43"/>
      <w:numFmt w:val="decimal"/>
      <w:lvlText w:val="%1."/>
      <w:lvlJc w:val="left"/>
      <w:pPr>
        <w:ind w:left="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1CEE9E2">
      <w:start w:val="1"/>
      <w:numFmt w:val="lowerLetter"/>
      <w:lvlText w:val="%2"/>
      <w:lvlJc w:val="left"/>
      <w:pPr>
        <w:ind w:left="1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24A1584">
      <w:start w:val="1"/>
      <w:numFmt w:val="lowerRoman"/>
      <w:lvlText w:val="%3"/>
      <w:lvlJc w:val="left"/>
      <w:pPr>
        <w:ind w:left="2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9D4F2EC">
      <w:start w:val="1"/>
      <w:numFmt w:val="decimal"/>
      <w:lvlText w:val="%4"/>
      <w:lvlJc w:val="left"/>
      <w:pPr>
        <w:ind w:left="2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AAC9094">
      <w:start w:val="1"/>
      <w:numFmt w:val="lowerLetter"/>
      <w:lvlText w:val="%5"/>
      <w:lvlJc w:val="left"/>
      <w:pPr>
        <w:ind w:left="3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C7E406A">
      <w:start w:val="1"/>
      <w:numFmt w:val="lowerRoman"/>
      <w:lvlText w:val="%6"/>
      <w:lvlJc w:val="left"/>
      <w:pPr>
        <w:ind w:left="4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7D8F866">
      <w:start w:val="1"/>
      <w:numFmt w:val="decimal"/>
      <w:lvlText w:val="%7"/>
      <w:lvlJc w:val="left"/>
      <w:pPr>
        <w:ind w:left="4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08821B4">
      <w:start w:val="1"/>
      <w:numFmt w:val="lowerLetter"/>
      <w:lvlText w:val="%8"/>
      <w:lvlJc w:val="left"/>
      <w:pPr>
        <w:ind w:left="5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5326430">
      <w:start w:val="1"/>
      <w:numFmt w:val="lowerRoman"/>
      <w:lvlText w:val="%9"/>
      <w:lvlJc w:val="left"/>
      <w:pPr>
        <w:ind w:left="6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1">
    <w:nsid w:val="52321969"/>
    <w:multiLevelType w:val="hybridMultilevel"/>
    <w:tmpl w:val="F02C6718"/>
    <w:lvl w:ilvl="0" w:tplc="6F349210">
      <w:start w:val="90"/>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84202A0">
      <w:start w:val="1"/>
      <w:numFmt w:val="lowerLetter"/>
      <w:lvlText w:val="(%2)"/>
      <w:lvlJc w:val="left"/>
      <w:pPr>
        <w:ind w:left="83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8829842">
      <w:start w:val="1"/>
      <w:numFmt w:val="lowerRoman"/>
      <w:lvlText w:val="%3"/>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B2CCE95A">
      <w:start w:val="1"/>
      <w:numFmt w:val="decimal"/>
      <w:lvlText w:val="%4"/>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D8282CE0">
      <w:start w:val="1"/>
      <w:numFmt w:val="lowerLetter"/>
      <w:lvlText w:val="%5"/>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19CC005C">
      <w:start w:val="1"/>
      <w:numFmt w:val="lowerRoman"/>
      <w:lvlText w:val="%6"/>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CE234F0">
      <w:start w:val="1"/>
      <w:numFmt w:val="decimal"/>
      <w:lvlText w:val="%7"/>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5D32B24A">
      <w:start w:val="1"/>
      <w:numFmt w:val="lowerLetter"/>
      <w:lvlText w:val="%8"/>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5861D2E">
      <w:start w:val="1"/>
      <w:numFmt w:val="lowerRoman"/>
      <w:lvlText w:val="%9"/>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2">
    <w:nsid w:val="52D9254B"/>
    <w:multiLevelType w:val="hybridMultilevel"/>
    <w:tmpl w:val="EF541B6E"/>
    <w:lvl w:ilvl="0" w:tplc="B204E7E0">
      <w:start w:val="1"/>
      <w:numFmt w:val="lowerLetter"/>
      <w:lvlText w:val="(%1)"/>
      <w:lvlJc w:val="left"/>
      <w:pPr>
        <w:ind w:left="8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29A3656">
      <w:start w:val="1"/>
      <w:numFmt w:val="lowerLetter"/>
      <w:lvlText w:val="%2"/>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7DC8E06">
      <w:start w:val="1"/>
      <w:numFmt w:val="lowerRoman"/>
      <w:lvlText w:val="%3"/>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1CC4EAB4">
      <w:start w:val="1"/>
      <w:numFmt w:val="decimal"/>
      <w:lvlText w:val="%4"/>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9A3C65C2">
      <w:start w:val="1"/>
      <w:numFmt w:val="lowerLetter"/>
      <w:lvlText w:val="%5"/>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0803A6C">
      <w:start w:val="1"/>
      <w:numFmt w:val="lowerRoman"/>
      <w:lvlText w:val="%6"/>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939ADEB4">
      <w:start w:val="1"/>
      <w:numFmt w:val="decimal"/>
      <w:lvlText w:val="%7"/>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D24DD68">
      <w:start w:val="1"/>
      <w:numFmt w:val="lowerLetter"/>
      <w:lvlText w:val="%8"/>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900357A">
      <w:start w:val="1"/>
      <w:numFmt w:val="lowerRoman"/>
      <w:lvlText w:val="%9"/>
      <w:lvlJc w:val="left"/>
      <w:pPr>
        <w:ind w:left="6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3">
    <w:nsid w:val="53146711"/>
    <w:multiLevelType w:val="hybridMultilevel"/>
    <w:tmpl w:val="7D8E1D84"/>
    <w:lvl w:ilvl="0" w:tplc="B922E92E">
      <w:start w:val="74"/>
      <w:numFmt w:val="decimal"/>
      <w:lvlText w:val="%1."/>
      <w:lvlJc w:val="left"/>
      <w:pPr>
        <w:ind w:left="2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CCBBCC">
      <w:start w:val="1"/>
      <w:numFmt w:val="lowerLetter"/>
      <w:lvlText w:val="%2"/>
      <w:lvlJc w:val="left"/>
      <w:pPr>
        <w:ind w:left="1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585414">
      <w:start w:val="1"/>
      <w:numFmt w:val="lowerRoman"/>
      <w:lvlText w:val="%3"/>
      <w:lvlJc w:val="left"/>
      <w:pPr>
        <w:ind w:left="2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B248B2">
      <w:start w:val="1"/>
      <w:numFmt w:val="decimal"/>
      <w:lvlText w:val="%4"/>
      <w:lvlJc w:val="left"/>
      <w:pPr>
        <w:ind w:left="3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784844">
      <w:start w:val="1"/>
      <w:numFmt w:val="lowerLetter"/>
      <w:lvlText w:val="%5"/>
      <w:lvlJc w:val="left"/>
      <w:pPr>
        <w:ind w:left="4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14252E">
      <w:start w:val="1"/>
      <w:numFmt w:val="lowerRoman"/>
      <w:lvlText w:val="%6"/>
      <w:lvlJc w:val="left"/>
      <w:pPr>
        <w:ind w:left="4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9E35E0">
      <w:start w:val="1"/>
      <w:numFmt w:val="decimal"/>
      <w:lvlText w:val="%7"/>
      <w:lvlJc w:val="left"/>
      <w:pPr>
        <w:ind w:left="5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C239BC">
      <w:start w:val="1"/>
      <w:numFmt w:val="lowerLetter"/>
      <w:lvlText w:val="%8"/>
      <w:lvlJc w:val="left"/>
      <w:pPr>
        <w:ind w:left="6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DEB304">
      <w:start w:val="1"/>
      <w:numFmt w:val="lowerRoman"/>
      <w:lvlText w:val="%9"/>
      <w:lvlJc w:val="left"/>
      <w:pPr>
        <w:ind w:left="7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nsid w:val="55433EF3"/>
    <w:multiLevelType w:val="hybridMultilevel"/>
    <w:tmpl w:val="423413B2"/>
    <w:lvl w:ilvl="0" w:tplc="0BAE7AC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804444">
      <w:start w:val="1"/>
      <w:numFmt w:val="lowerLetter"/>
      <w:lvlText w:val="%2"/>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305BCE">
      <w:start w:val="1"/>
      <w:numFmt w:val="lowerRoman"/>
      <w:lvlText w:val="%3"/>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A055C6">
      <w:start w:val="1"/>
      <w:numFmt w:val="decimal"/>
      <w:lvlText w:val="%4"/>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FADA7C">
      <w:start w:val="1"/>
      <w:numFmt w:val="lowerLetter"/>
      <w:lvlText w:val="%5"/>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12B156">
      <w:start w:val="1"/>
      <w:numFmt w:val="lowerRoman"/>
      <w:lvlText w:val="%6"/>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3AE2EC">
      <w:start w:val="1"/>
      <w:numFmt w:val="decimal"/>
      <w:lvlText w:val="%7"/>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E0DAD6">
      <w:start w:val="1"/>
      <w:numFmt w:val="lowerLetter"/>
      <w:lvlText w:val="%8"/>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EE7CC0">
      <w:start w:val="1"/>
      <w:numFmt w:val="lowerRoman"/>
      <w:lvlText w:val="%9"/>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nsid w:val="55BC6167"/>
    <w:multiLevelType w:val="hybridMultilevel"/>
    <w:tmpl w:val="F224F7C2"/>
    <w:lvl w:ilvl="0" w:tplc="4E20B6C2">
      <w:start w:val="1"/>
      <w:numFmt w:val="lowerLetter"/>
      <w:lvlText w:val="(%1)"/>
      <w:lvlJc w:val="left"/>
      <w:pPr>
        <w:ind w:left="78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C89EE3BE">
      <w:start w:val="1"/>
      <w:numFmt w:val="lowerLetter"/>
      <w:lvlText w:val="%2"/>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83CD980">
      <w:start w:val="1"/>
      <w:numFmt w:val="lowerRoman"/>
      <w:lvlText w:val="%3"/>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3DE106C">
      <w:start w:val="1"/>
      <w:numFmt w:val="decimal"/>
      <w:lvlText w:val="%4"/>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3E940066">
      <w:start w:val="1"/>
      <w:numFmt w:val="lowerLetter"/>
      <w:lvlText w:val="%5"/>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9C3081F2">
      <w:start w:val="1"/>
      <w:numFmt w:val="lowerRoman"/>
      <w:lvlText w:val="%6"/>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B380AAB6">
      <w:start w:val="1"/>
      <w:numFmt w:val="decimal"/>
      <w:lvlText w:val="%7"/>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B02E6790">
      <w:start w:val="1"/>
      <w:numFmt w:val="lowerLetter"/>
      <w:lvlText w:val="%8"/>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36095E0">
      <w:start w:val="1"/>
      <w:numFmt w:val="lowerRoman"/>
      <w:lvlText w:val="%9"/>
      <w:lvlJc w:val="left"/>
      <w:pPr>
        <w:ind w:left="6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6">
    <w:nsid w:val="58EE67C2"/>
    <w:multiLevelType w:val="hybridMultilevel"/>
    <w:tmpl w:val="73F85E4A"/>
    <w:lvl w:ilvl="0" w:tplc="C742B1A4">
      <w:start w:val="99"/>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30CF22E">
      <w:start w:val="1"/>
      <w:numFmt w:val="lowerLetter"/>
      <w:lvlText w:val="%2"/>
      <w:lvlJc w:val="left"/>
      <w:pPr>
        <w:ind w:left="1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1CAC4F0">
      <w:start w:val="1"/>
      <w:numFmt w:val="lowerRoman"/>
      <w:lvlText w:val="%3"/>
      <w:lvlJc w:val="left"/>
      <w:pPr>
        <w:ind w:left="2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502B26">
      <w:start w:val="1"/>
      <w:numFmt w:val="decimal"/>
      <w:lvlText w:val="%4"/>
      <w:lvlJc w:val="left"/>
      <w:pPr>
        <w:ind w:left="2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5D07484">
      <w:start w:val="1"/>
      <w:numFmt w:val="lowerLetter"/>
      <w:lvlText w:val="%5"/>
      <w:lvlJc w:val="left"/>
      <w:pPr>
        <w:ind w:left="3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0384894">
      <w:start w:val="1"/>
      <w:numFmt w:val="lowerRoman"/>
      <w:lvlText w:val="%6"/>
      <w:lvlJc w:val="left"/>
      <w:pPr>
        <w:ind w:left="4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45AE64C">
      <w:start w:val="1"/>
      <w:numFmt w:val="decimal"/>
      <w:lvlText w:val="%7"/>
      <w:lvlJc w:val="left"/>
      <w:pPr>
        <w:ind w:left="4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1CEC5AE">
      <w:start w:val="1"/>
      <w:numFmt w:val="lowerLetter"/>
      <w:lvlText w:val="%8"/>
      <w:lvlJc w:val="left"/>
      <w:pPr>
        <w:ind w:left="5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E443FE2">
      <w:start w:val="1"/>
      <w:numFmt w:val="lowerRoman"/>
      <w:lvlText w:val="%9"/>
      <w:lvlJc w:val="left"/>
      <w:pPr>
        <w:ind w:left="6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7">
    <w:nsid w:val="5C8640F8"/>
    <w:multiLevelType w:val="hybridMultilevel"/>
    <w:tmpl w:val="376A34EE"/>
    <w:lvl w:ilvl="0" w:tplc="08CA7370">
      <w:start w:val="1"/>
      <w:numFmt w:val="decimal"/>
      <w:lvlText w:val="%1"/>
      <w:lvlJc w:val="left"/>
      <w:pPr>
        <w:ind w:left="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2698DADE">
      <w:start w:val="1"/>
      <w:numFmt w:val="lowerLetter"/>
      <w:lvlText w:val="%2"/>
      <w:lvlJc w:val="left"/>
      <w:pPr>
        <w:ind w:left="78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2CA327E">
      <w:start w:val="1"/>
      <w:numFmt w:val="lowerRoman"/>
      <w:lvlText w:val="%3"/>
      <w:lvlJc w:val="left"/>
      <w:pPr>
        <w:ind w:left="12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EACD9A2">
      <w:start w:val="1"/>
      <w:numFmt w:val="decimal"/>
      <w:lvlText w:val="%4"/>
      <w:lvlJc w:val="left"/>
      <w:pPr>
        <w:ind w:left="163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D20BF0C">
      <w:start w:val="2"/>
      <w:numFmt w:val="lowerLetter"/>
      <w:lvlRestart w:val="0"/>
      <w:lvlText w:val="(%5)"/>
      <w:lvlJc w:val="left"/>
      <w:pPr>
        <w:ind w:left="211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AB2C4A56">
      <w:start w:val="1"/>
      <w:numFmt w:val="lowerRoman"/>
      <w:lvlText w:val="%6"/>
      <w:lvlJc w:val="left"/>
      <w:pPr>
        <w:ind w:left="277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E7EBB86">
      <w:start w:val="1"/>
      <w:numFmt w:val="decimal"/>
      <w:lvlText w:val="%7"/>
      <w:lvlJc w:val="left"/>
      <w:pPr>
        <w:ind w:left="349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AC6E958">
      <w:start w:val="1"/>
      <w:numFmt w:val="lowerLetter"/>
      <w:lvlText w:val="%8"/>
      <w:lvlJc w:val="left"/>
      <w:pPr>
        <w:ind w:left="421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6018F55E">
      <w:start w:val="1"/>
      <w:numFmt w:val="lowerRoman"/>
      <w:lvlText w:val="%9"/>
      <w:lvlJc w:val="left"/>
      <w:pPr>
        <w:ind w:left="493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8">
    <w:nsid w:val="5FAA39CE"/>
    <w:multiLevelType w:val="hybridMultilevel"/>
    <w:tmpl w:val="A9F6AD26"/>
    <w:lvl w:ilvl="0" w:tplc="FC14492C">
      <w:start w:val="53"/>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5C63D76">
      <w:start w:val="1"/>
      <w:numFmt w:val="lowerLetter"/>
      <w:lvlText w:val="%2"/>
      <w:lvlJc w:val="left"/>
      <w:pPr>
        <w:ind w:left="1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3DA762E">
      <w:start w:val="1"/>
      <w:numFmt w:val="lowerRoman"/>
      <w:lvlText w:val="%3"/>
      <w:lvlJc w:val="left"/>
      <w:pPr>
        <w:ind w:left="2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B16C45A">
      <w:start w:val="1"/>
      <w:numFmt w:val="decimal"/>
      <w:lvlText w:val="%4"/>
      <w:lvlJc w:val="left"/>
      <w:pPr>
        <w:ind w:left="2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02425CE">
      <w:start w:val="1"/>
      <w:numFmt w:val="lowerLetter"/>
      <w:lvlText w:val="%5"/>
      <w:lvlJc w:val="left"/>
      <w:pPr>
        <w:ind w:left="3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568346C">
      <w:start w:val="1"/>
      <w:numFmt w:val="lowerRoman"/>
      <w:lvlText w:val="%6"/>
      <w:lvlJc w:val="left"/>
      <w:pPr>
        <w:ind w:left="4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8905064">
      <w:start w:val="1"/>
      <w:numFmt w:val="decimal"/>
      <w:lvlText w:val="%7"/>
      <w:lvlJc w:val="left"/>
      <w:pPr>
        <w:ind w:left="4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F0C6F7C">
      <w:start w:val="1"/>
      <w:numFmt w:val="lowerLetter"/>
      <w:lvlText w:val="%8"/>
      <w:lvlJc w:val="left"/>
      <w:pPr>
        <w:ind w:left="5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706C41A">
      <w:start w:val="1"/>
      <w:numFmt w:val="lowerRoman"/>
      <w:lvlText w:val="%9"/>
      <w:lvlJc w:val="left"/>
      <w:pPr>
        <w:ind w:left="6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9">
    <w:nsid w:val="5FC85941"/>
    <w:multiLevelType w:val="hybridMultilevel"/>
    <w:tmpl w:val="C2CEE39E"/>
    <w:lvl w:ilvl="0" w:tplc="9F88D6E8">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80060C">
      <w:start w:val="1"/>
      <w:numFmt w:val="lowerLetter"/>
      <w:lvlText w:val="(%2)"/>
      <w:lvlJc w:val="left"/>
      <w:pPr>
        <w:ind w:left="7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42C04BBA">
      <w:start w:val="1"/>
      <w:numFmt w:val="lowerRoman"/>
      <w:lvlText w:val="%3"/>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E48E436">
      <w:start w:val="1"/>
      <w:numFmt w:val="decimal"/>
      <w:lvlText w:val="%4"/>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8ACC2EB4">
      <w:start w:val="1"/>
      <w:numFmt w:val="lowerLetter"/>
      <w:lvlText w:val="%5"/>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F3B4FC22">
      <w:start w:val="1"/>
      <w:numFmt w:val="lowerRoman"/>
      <w:lvlText w:val="%6"/>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6BE8FD10">
      <w:start w:val="1"/>
      <w:numFmt w:val="decimal"/>
      <w:lvlText w:val="%7"/>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099ADC52">
      <w:start w:val="1"/>
      <w:numFmt w:val="lowerLetter"/>
      <w:lvlText w:val="%8"/>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C79C4020">
      <w:start w:val="1"/>
      <w:numFmt w:val="lowerRoman"/>
      <w:lvlText w:val="%9"/>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0">
    <w:nsid w:val="64450790"/>
    <w:multiLevelType w:val="hybridMultilevel"/>
    <w:tmpl w:val="B1742BEA"/>
    <w:lvl w:ilvl="0" w:tplc="0B6EBE12">
      <w:start w:val="2"/>
      <w:numFmt w:val="decimal"/>
      <w:lvlText w:val="(%1)"/>
      <w:lvlJc w:val="left"/>
      <w:pPr>
        <w:ind w:left="1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940F7E">
      <w:start w:val="1"/>
      <w:numFmt w:val="lowerLetter"/>
      <w:lvlText w:val="%2"/>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CC7FF2">
      <w:start w:val="1"/>
      <w:numFmt w:val="lowerRoman"/>
      <w:lvlText w:val="%3"/>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869F7A">
      <w:start w:val="1"/>
      <w:numFmt w:val="decimal"/>
      <w:lvlText w:val="%4"/>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62B2AE">
      <w:start w:val="1"/>
      <w:numFmt w:val="lowerLetter"/>
      <w:lvlText w:val="%5"/>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68159C">
      <w:start w:val="1"/>
      <w:numFmt w:val="lowerRoman"/>
      <w:lvlText w:val="%6"/>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1CF8C2">
      <w:start w:val="1"/>
      <w:numFmt w:val="decimal"/>
      <w:lvlText w:val="%7"/>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A80030">
      <w:start w:val="1"/>
      <w:numFmt w:val="lowerLetter"/>
      <w:lvlText w:val="%8"/>
      <w:lvlJc w:val="left"/>
      <w:pPr>
        <w:ind w:left="6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9216">
      <w:start w:val="1"/>
      <w:numFmt w:val="lowerRoman"/>
      <w:lvlText w:val="%9"/>
      <w:lvlJc w:val="left"/>
      <w:pPr>
        <w:ind w:left="7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nsid w:val="64CD4B10"/>
    <w:multiLevelType w:val="hybridMultilevel"/>
    <w:tmpl w:val="C6ECDA80"/>
    <w:lvl w:ilvl="0" w:tplc="09847948">
      <w:start w:val="1"/>
      <w:numFmt w:val="lowerLetter"/>
      <w:lvlText w:val="(%1)"/>
      <w:lvlJc w:val="left"/>
      <w:pPr>
        <w:ind w:left="81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D167C78">
      <w:start w:val="1"/>
      <w:numFmt w:val="lowerLetter"/>
      <w:lvlText w:val="%2"/>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5DEC8EE">
      <w:start w:val="1"/>
      <w:numFmt w:val="lowerRoman"/>
      <w:lvlText w:val="%3"/>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CCB4C9FE">
      <w:start w:val="1"/>
      <w:numFmt w:val="decimal"/>
      <w:lvlText w:val="%4"/>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AC1C2710">
      <w:start w:val="1"/>
      <w:numFmt w:val="lowerLetter"/>
      <w:lvlText w:val="%5"/>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D72079DE">
      <w:start w:val="1"/>
      <w:numFmt w:val="lowerRoman"/>
      <w:lvlText w:val="%6"/>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CBFADCDC">
      <w:start w:val="1"/>
      <w:numFmt w:val="decimal"/>
      <w:lvlText w:val="%7"/>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910D41C">
      <w:start w:val="1"/>
      <w:numFmt w:val="lowerLetter"/>
      <w:lvlText w:val="%8"/>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B52CE8FE">
      <w:start w:val="1"/>
      <w:numFmt w:val="lowerRoman"/>
      <w:lvlText w:val="%9"/>
      <w:lvlJc w:val="left"/>
      <w:pPr>
        <w:ind w:left="6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2">
    <w:nsid w:val="65345409"/>
    <w:multiLevelType w:val="hybridMultilevel"/>
    <w:tmpl w:val="6A00D9EE"/>
    <w:lvl w:ilvl="0" w:tplc="27EA8D66">
      <w:start w:val="1"/>
      <w:numFmt w:val="decimal"/>
      <w:lvlText w:val="%1."/>
      <w:lvlJc w:val="left"/>
      <w:pPr>
        <w:ind w:left="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6A017AA">
      <w:start w:val="1"/>
      <w:numFmt w:val="lowerLetter"/>
      <w:lvlText w:val="%2"/>
      <w:lvlJc w:val="left"/>
      <w:pPr>
        <w:ind w:left="1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1A86D32">
      <w:start w:val="1"/>
      <w:numFmt w:val="lowerRoman"/>
      <w:lvlText w:val="%3"/>
      <w:lvlJc w:val="left"/>
      <w:pPr>
        <w:ind w:left="2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2B03BF4">
      <w:start w:val="1"/>
      <w:numFmt w:val="decimal"/>
      <w:lvlText w:val="%4"/>
      <w:lvlJc w:val="left"/>
      <w:pPr>
        <w:ind w:left="2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F003588">
      <w:start w:val="1"/>
      <w:numFmt w:val="lowerLetter"/>
      <w:lvlText w:val="%5"/>
      <w:lvlJc w:val="left"/>
      <w:pPr>
        <w:ind w:left="3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5463F4A">
      <w:start w:val="1"/>
      <w:numFmt w:val="lowerRoman"/>
      <w:lvlText w:val="%6"/>
      <w:lvlJc w:val="left"/>
      <w:pPr>
        <w:ind w:left="4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D344A48">
      <w:start w:val="1"/>
      <w:numFmt w:val="decimal"/>
      <w:lvlText w:val="%7"/>
      <w:lvlJc w:val="left"/>
      <w:pPr>
        <w:ind w:left="4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BE4F80C">
      <w:start w:val="1"/>
      <w:numFmt w:val="lowerLetter"/>
      <w:lvlText w:val="%8"/>
      <w:lvlJc w:val="left"/>
      <w:pPr>
        <w:ind w:left="5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3021FA4">
      <w:start w:val="1"/>
      <w:numFmt w:val="lowerRoman"/>
      <w:lvlText w:val="%9"/>
      <w:lvlJc w:val="left"/>
      <w:pPr>
        <w:ind w:left="6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3">
    <w:nsid w:val="66BB6695"/>
    <w:multiLevelType w:val="hybridMultilevel"/>
    <w:tmpl w:val="580A070A"/>
    <w:lvl w:ilvl="0" w:tplc="6C6283C6">
      <w:start w:val="29"/>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41C8BA8">
      <w:start w:val="1"/>
      <w:numFmt w:val="lowerLetter"/>
      <w:lvlText w:val="%2"/>
      <w:lvlJc w:val="left"/>
      <w:pPr>
        <w:ind w:left="1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EFA678E">
      <w:start w:val="1"/>
      <w:numFmt w:val="lowerRoman"/>
      <w:lvlText w:val="%3"/>
      <w:lvlJc w:val="left"/>
      <w:pPr>
        <w:ind w:left="2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4C81386">
      <w:start w:val="1"/>
      <w:numFmt w:val="decimal"/>
      <w:lvlText w:val="%4"/>
      <w:lvlJc w:val="left"/>
      <w:pPr>
        <w:ind w:left="2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047C84">
      <w:start w:val="1"/>
      <w:numFmt w:val="lowerLetter"/>
      <w:lvlText w:val="%5"/>
      <w:lvlJc w:val="left"/>
      <w:pPr>
        <w:ind w:left="3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19054A4">
      <w:start w:val="1"/>
      <w:numFmt w:val="lowerRoman"/>
      <w:lvlText w:val="%6"/>
      <w:lvlJc w:val="left"/>
      <w:pPr>
        <w:ind w:left="4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118EF88">
      <w:start w:val="1"/>
      <w:numFmt w:val="decimal"/>
      <w:lvlText w:val="%7"/>
      <w:lvlJc w:val="left"/>
      <w:pPr>
        <w:ind w:left="4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5B24F92">
      <w:start w:val="1"/>
      <w:numFmt w:val="lowerLetter"/>
      <w:lvlText w:val="%8"/>
      <w:lvlJc w:val="left"/>
      <w:pPr>
        <w:ind w:left="5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EF2823A">
      <w:start w:val="1"/>
      <w:numFmt w:val="lowerRoman"/>
      <w:lvlText w:val="%9"/>
      <w:lvlJc w:val="left"/>
      <w:pPr>
        <w:ind w:left="6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4">
    <w:nsid w:val="685E191E"/>
    <w:multiLevelType w:val="hybridMultilevel"/>
    <w:tmpl w:val="6D8645DE"/>
    <w:lvl w:ilvl="0" w:tplc="BED0D846">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449622">
      <w:start w:val="1"/>
      <w:numFmt w:val="lowerLetter"/>
      <w:lvlText w:val="(%2)"/>
      <w:lvlJc w:val="left"/>
      <w:pPr>
        <w:ind w:left="78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F445ED8">
      <w:start w:val="1"/>
      <w:numFmt w:val="lowerRoman"/>
      <w:lvlText w:val="%3"/>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05EC4A8">
      <w:start w:val="1"/>
      <w:numFmt w:val="decimal"/>
      <w:lvlText w:val="%4"/>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9582822">
      <w:start w:val="1"/>
      <w:numFmt w:val="lowerLetter"/>
      <w:lvlText w:val="%5"/>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F488A29C">
      <w:start w:val="1"/>
      <w:numFmt w:val="lowerRoman"/>
      <w:lvlText w:val="%6"/>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75AD4BC">
      <w:start w:val="1"/>
      <w:numFmt w:val="decimal"/>
      <w:lvlText w:val="%7"/>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BD62134C">
      <w:start w:val="1"/>
      <w:numFmt w:val="lowerLetter"/>
      <w:lvlText w:val="%8"/>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8C1468CA">
      <w:start w:val="1"/>
      <w:numFmt w:val="lowerRoman"/>
      <w:lvlText w:val="%9"/>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5">
    <w:nsid w:val="6A44724E"/>
    <w:multiLevelType w:val="hybridMultilevel"/>
    <w:tmpl w:val="D764C2E4"/>
    <w:lvl w:ilvl="0" w:tplc="5462933C">
      <w:start w:val="1"/>
      <w:numFmt w:val="lowerLetter"/>
      <w:lvlText w:val="(%1)"/>
      <w:lvlJc w:val="left"/>
      <w:pPr>
        <w:ind w:left="7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DC842CD8">
      <w:start w:val="1"/>
      <w:numFmt w:val="lowerLetter"/>
      <w:lvlText w:val="%2"/>
      <w:lvlJc w:val="left"/>
      <w:pPr>
        <w:ind w:left="186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C83C5E70">
      <w:start w:val="1"/>
      <w:numFmt w:val="lowerRoman"/>
      <w:lvlText w:val="%3"/>
      <w:lvlJc w:val="left"/>
      <w:pPr>
        <w:ind w:left="258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6E6808EC">
      <w:start w:val="1"/>
      <w:numFmt w:val="decimal"/>
      <w:lvlText w:val="%4"/>
      <w:lvlJc w:val="left"/>
      <w:pPr>
        <w:ind w:left="330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B25E58E2">
      <w:start w:val="1"/>
      <w:numFmt w:val="lowerLetter"/>
      <w:lvlText w:val="%5"/>
      <w:lvlJc w:val="left"/>
      <w:pPr>
        <w:ind w:left="402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E7A4998">
      <w:start w:val="1"/>
      <w:numFmt w:val="lowerRoman"/>
      <w:lvlText w:val="%6"/>
      <w:lvlJc w:val="left"/>
      <w:pPr>
        <w:ind w:left="47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476DA94">
      <w:start w:val="1"/>
      <w:numFmt w:val="decimal"/>
      <w:lvlText w:val="%7"/>
      <w:lvlJc w:val="left"/>
      <w:pPr>
        <w:ind w:left="546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214CBE46">
      <w:start w:val="1"/>
      <w:numFmt w:val="lowerLetter"/>
      <w:lvlText w:val="%8"/>
      <w:lvlJc w:val="left"/>
      <w:pPr>
        <w:ind w:left="618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36F0F96C">
      <w:start w:val="1"/>
      <w:numFmt w:val="lowerRoman"/>
      <w:lvlText w:val="%9"/>
      <w:lvlJc w:val="left"/>
      <w:pPr>
        <w:ind w:left="690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6">
    <w:nsid w:val="6AF61D6F"/>
    <w:multiLevelType w:val="hybridMultilevel"/>
    <w:tmpl w:val="E7B80042"/>
    <w:lvl w:ilvl="0" w:tplc="261AF882">
      <w:start w:val="1"/>
      <w:numFmt w:val="lowerLetter"/>
      <w:lvlText w:val="(%1)"/>
      <w:lvlJc w:val="left"/>
      <w:pPr>
        <w:ind w:left="248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3A0EAC24">
      <w:start w:val="1"/>
      <w:numFmt w:val="lowerLetter"/>
      <w:lvlText w:val="%2"/>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69626F8C">
      <w:start w:val="1"/>
      <w:numFmt w:val="lowerRoman"/>
      <w:lvlText w:val="%3"/>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C11032F2">
      <w:start w:val="1"/>
      <w:numFmt w:val="decimal"/>
      <w:lvlText w:val="%4"/>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EF72745E">
      <w:start w:val="1"/>
      <w:numFmt w:val="lowerLetter"/>
      <w:lvlText w:val="%5"/>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278E924">
      <w:start w:val="1"/>
      <w:numFmt w:val="lowerRoman"/>
      <w:lvlText w:val="%6"/>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830DE62">
      <w:start w:val="1"/>
      <w:numFmt w:val="decimal"/>
      <w:lvlText w:val="%7"/>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E74AC848">
      <w:start w:val="1"/>
      <w:numFmt w:val="lowerLetter"/>
      <w:lvlText w:val="%8"/>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ED323AE0">
      <w:start w:val="1"/>
      <w:numFmt w:val="lowerRoman"/>
      <w:lvlText w:val="%9"/>
      <w:lvlJc w:val="left"/>
      <w:pPr>
        <w:ind w:left="6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7">
    <w:nsid w:val="6B6718B9"/>
    <w:multiLevelType w:val="hybridMultilevel"/>
    <w:tmpl w:val="38A2EA10"/>
    <w:lvl w:ilvl="0" w:tplc="29A04B5C">
      <w:start w:val="2"/>
      <w:numFmt w:val="lowerLetter"/>
      <w:lvlText w:val="(%1)"/>
      <w:lvlJc w:val="left"/>
      <w:pPr>
        <w:ind w:left="212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ED46B1C">
      <w:start w:val="1"/>
      <w:numFmt w:val="lowerLetter"/>
      <w:lvlText w:val="%2"/>
      <w:lvlJc w:val="left"/>
      <w:pPr>
        <w:ind w:left="277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A541274">
      <w:start w:val="1"/>
      <w:numFmt w:val="lowerRoman"/>
      <w:lvlText w:val="%3"/>
      <w:lvlJc w:val="left"/>
      <w:pPr>
        <w:ind w:left="349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4C1A0572">
      <w:start w:val="1"/>
      <w:numFmt w:val="decimal"/>
      <w:lvlText w:val="%4"/>
      <w:lvlJc w:val="left"/>
      <w:pPr>
        <w:ind w:left="421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ABEB19E">
      <w:start w:val="1"/>
      <w:numFmt w:val="lowerLetter"/>
      <w:lvlText w:val="%5"/>
      <w:lvlJc w:val="left"/>
      <w:pPr>
        <w:ind w:left="493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A6D6EC3A">
      <w:start w:val="1"/>
      <w:numFmt w:val="lowerRoman"/>
      <w:lvlText w:val="%6"/>
      <w:lvlJc w:val="left"/>
      <w:pPr>
        <w:ind w:left="565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AD80508">
      <w:start w:val="1"/>
      <w:numFmt w:val="decimal"/>
      <w:lvlText w:val="%7"/>
      <w:lvlJc w:val="left"/>
      <w:pPr>
        <w:ind w:left="637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5B40F8CC">
      <w:start w:val="1"/>
      <w:numFmt w:val="lowerLetter"/>
      <w:lvlText w:val="%8"/>
      <w:lvlJc w:val="left"/>
      <w:pPr>
        <w:ind w:left="709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25AA5EC">
      <w:start w:val="1"/>
      <w:numFmt w:val="lowerRoman"/>
      <w:lvlText w:val="%9"/>
      <w:lvlJc w:val="left"/>
      <w:pPr>
        <w:ind w:left="781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8">
    <w:nsid w:val="6B7241EA"/>
    <w:multiLevelType w:val="hybridMultilevel"/>
    <w:tmpl w:val="01DCD75E"/>
    <w:lvl w:ilvl="0" w:tplc="B2C494AC">
      <w:start w:val="1"/>
      <w:numFmt w:val="lowerLetter"/>
      <w:lvlText w:val="(%1)"/>
      <w:lvlJc w:val="left"/>
      <w:pPr>
        <w:ind w:left="4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E9CF256">
      <w:start w:val="1"/>
      <w:numFmt w:val="lowerLetter"/>
      <w:lvlText w:val="%2"/>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5C28F538">
      <w:start w:val="1"/>
      <w:numFmt w:val="lowerRoman"/>
      <w:lvlText w:val="%3"/>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E5E04BE2">
      <w:start w:val="1"/>
      <w:numFmt w:val="decimal"/>
      <w:lvlText w:val="%4"/>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A944E4C">
      <w:start w:val="1"/>
      <w:numFmt w:val="lowerLetter"/>
      <w:lvlText w:val="%5"/>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1CA4105A">
      <w:start w:val="1"/>
      <w:numFmt w:val="lowerRoman"/>
      <w:lvlText w:val="%6"/>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D466D7DA">
      <w:start w:val="1"/>
      <w:numFmt w:val="decimal"/>
      <w:lvlText w:val="%7"/>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DACA3E4">
      <w:start w:val="1"/>
      <w:numFmt w:val="lowerLetter"/>
      <w:lvlText w:val="%8"/>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966EA54">
      <w:start w:val="1"/>
      <w:numFmt w:val="lowerRoman"/>
      <w:lvlText w:val="%9"/>
      <w:lvlJc w:val="left"/>
      <w:pPr>
        <w:ind w:left="6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9">
    <w:nsid w:val="6BBE180E"/>
    <w:multiLevelType w:val="hybridMultilevel"/>
    <w:tmpl w:val="FB8CC55E"/>
    <w:lvl w:ilvl="0" w:tplc="4D764150">
      <w:start w:val="3"/>
      <w:numFmt w:val="lowerLetter"/>
      <w:lvlText w:val="(%1)"/>
      <w:lvlJc w:val="left"/>
      <w:pPr>
        <w:ind w:left="211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EF6800F8">
      <w:start w:val="1"/>
      <w:numFmt w:val="lowerLetter"/>
      <w:lvlText w:val="%2"/>
      <w:lvlJc w:val="left"/>
      <w:pPr>
        <w:ind w:left="277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EF62064">
      <w:start w:val="1"/>
      <w:numFmt w:val="lowerRoman"/>
      <w:lvlText w:val="%3"/>
      <w:lvlJc w:val="left"/>
      <w:pPr>
        <w:ind w:left="349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22D0FFD8">
      <w:start w:val="1"/>
      <w:numFmt w:val="decimal"/>
      <w:lvlText w:val="%4"/>
      <w:lvlJc w:val="left"/>
      <w:pPr>
        <w:ind w:left="421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C429680">
      <w:start w:val="1"/>
      <w:numFmt w:val="lowerLetter"/>
      <w:lvlText w:val="%5"/>
      <w:lvlJc w:val="left"/>
      <w:pPr>
        <w:ind w:left="493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1674CCE0">
      <w:start w:val="1"/>
      <w:numFmt w:val="lowerRoman"/>
      <w:lvlText w:val="%6"/>
      <w:lvlJc w:val="left"/>
      <w:pPr>
        <w:ind w:left="565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62A7516">
      <w:start w:val="1"/>
      <w:numFmt w:val="decimal"/>
      <w:lvlText w:val="%7"/>
      <w:lvlJc w:val="left"/>
      <w:pPr>
        <w:ind w:left="637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33084B22">
      <w:start w:val="1"/>
      <w:numFmt w:val="lowerLetter"/>
      <w:lvlText w:val="%8"/>
      <w:lvlJc w:val="left"/>
      <w:pPr>
        <w:ind w:left="709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B2529ECE">
      <w:start w:val="1"/>
      <w:numFmt w:val="lowerRoman"/>
      <w:lvlText w:val="%9"/>
      <w:lvlJc w:val="left"/>
      <w:pPr>
        <w:ind w:left="781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0">
    <w:nsid w:val="6CDA45C8"/>
    <w:multiLevelType w:val="hybridMultilevel"/>
    <w:tmpl w:val="B75CDCD4"/>
    <w:lvl w:ilvl="0" w:tplc="57D60970">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CEF918">
      <w:start w:val="1"/>
      <w:numFmt w:val="lowerLetter"/>
      <w:lvlText w:val="(%2)"/>
      <w:lvlJc w:val="left"/>
      <w:pPr>
        <w:ind w:left="83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924D5C0">
      <w:start w:val="1"/>
      <w:numFmt w:val="lowerLetter"/>
      <w:lvlText w:val="(%3)"/>
      <w:lvlJc w:val="left"/>
      <w:pPr>
        <w:ind w:left="78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9F4627C">
      <w:start w:val="1"/>
      <w:numFmt w:val="decimal"/>
      <w:lvlText w:val="%4"/>
      <w:lvlJc w:val="left"/>
      <w:pPr>
        <w:ind w:left="217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8E1A0930">
      <w:start w:val="1"/>
      <w:numFmt w:val="lowerLetter"/>
      <w:lvlText w:val="%5"/>
      <w:lvlJc w:val="left"/>
      <w:pPr>
        <w:ind w:left="289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41E8A4C">
      <w:start w:val="1"/>
      <w:numFmt w:val="lowerRoman"/>
      <w:lvlText w:val="%6"/>
      <w:lvlJc w:val="left"/>
      <w:pPr>
        <w:ind w:left="36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F33A7958">
      <w:start w:val="1"/>
      <w:numFmt w:val="decimal"/>
      <w:lvlText w:val="%7"/>
      <w:lvlJc w:val="left"/>
      <w:pPr>
        <w:ind w:left="433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AF2D640">
      <w:start w:val="1"/>
      <w:numFmt w:val="lowerLetter"/>
      <w:lvlText w:val="%8"/>
      <w:lvlJc w:val="left"/>
      <w:pPr>
        <w:ind w:left="505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A34A7FC">
      <w:start w:val="1"/>
      <w:numFmt w:val="lowerRoman"/>
      <w:lvlText w:val="%9"/>
      <w:lvlJc w:val="left"/>
      <w:pPr>
        <w:ind w:left="577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1">
    <w:nsid w:val="6DDE2763"/>
    <w:multiLevelType w:val="hybridMultilevel"/>
    <w:tmpl w:val="6C009668"/>
    <w:lvl w:ilvl="0" w:tplc="BB0E8A44">
      <w:start w:val="1"/>
      <w:numFmt w:val="lowerLetter"/>
      <w:lvlText w:val="(%1)"/>
      <w:lvlJc w:val="left"/>
      <w:pPr>
        <w:ind w:left="80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CC8E1DBE">
      <w:start w:val="1"/>
      <w:numFmt w:val="lowerLetter"/>
      <w:lvlText w:val="(%2)"/>
      <w:lvlJc w:val="left"/>
      <w:pPr>
        <w:ind w:left="2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4FF84918">
      <w:start w:val="1"/>
      <w:numFmt w:val="lowerRoman"/>
      <w:lvlText w:val="%3"/>
      <w:lvlJc w:val="left"/>
      <w:pPr>
        <w:ind w:left="277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99D4F1A2">
      <w:start w:val="1"/>
      <w:numFmt w:val="decimal"/>
      <w:lvlText w:val="%4"/>
      <w:lvlJc w:val="left"/>
      <w:pPr>
        <w:ind w:left="349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92206F88">
      <w:start w:val="1"/>
      <w:numFmt w:val="lowerLetter"/>
      <w:lvlText w:val="%5"/>
      <w:lvlJc w:val="left"/>
      <w:pPr>
        <w:ind w:left="421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38BA9508">
      <w:start w:val="1"/>
      <w:numFmt w:val="lowerRoman"/>
      <w:lvlText w:val="%6"/>
      <w:lvlJc w:val="left"/>
      <w:pPr>
        <w:ind w:left="493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D1E8552A">
      <w:start w:val="1"/>
      <w:numFmt w:val="decimal"/>
      <w:lvlText w:val="%7"/>
      <w:lvlJc w:val="left"/>
      <w:pPr>
        <w:ind w:left="565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39A284E">
      <w:start w:val="1"/>
      <w:numFmt w:val="lowerLetter"/>
      <w:lvlText w:val="%8"/>
      <w:lvlJc w:val="left"/>
      <w:pPr>
        <w:ind w:left="637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8384D522">
      <w:start w:val="1"/>
      <w:numFmt w:val="lowerRoman"/>
      <w:lvlText w:val="%9"/>
      <w:lvlJc w:val="left"/>
      <w:pPr>
        <w:ind w:left="709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2">
    <w:nsid w:val="6F433609"/>
    <w:multiLevelType w:val="hybridMultilevel"/>
    <w:tmpl w:val="514A1440"/>
    <w:lvl w:ilvl="0" w:tplc="392A91D4">
      <w:start w:val="2"/>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AE0998">
      <w:start w:val="1"/>
      <w:numFmt w:val="lowerLetter"/>
      <w:lvlText w:val="(%2)"/>
      <w:lvlJc w:val="left"/>
      <w:pPr>
        <w:ind w:left="85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8049742">
      <w:start w:val="1"/>
      <w:numFmt w:val="lowerRoman"/>
      <w:lvlText w:val="%3"/>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3072064E">
      <w:start w:val="1"/>
      <w:numFmt w:val="decimal"/>
      <w:lvlText w:val="%4"/>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50876A0">
      <w:start w:val="1"/>
      <w:numFmt w:val="lowerLetter"/>
      <w:lvlText w:val="%5"/>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3AB6C170">
      <w:start w:val="1"/>
      <w:numFmt w:val="lowerRoman"/>
      <w:lvlText w:val="%6"/>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9042D2FA">
      <w:start w:val="1"/>
      <w:numFmt w:val="decimal"/>
      <w:lvlText w:val="%7"/>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C64AB74">
      <w:start w:val="1"/>
      <w:numFmt w:val="lowerLetter"/>
      <w:lvlText w:val="%8"/>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346218F4">
      <w:start w:val="1"/>
      <w:numFmt w:val="lowerRoman"/>
      <w:lvlText w:val="%9"/>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3">
    <w:nsid w:val="72A02D41"/>
    <w:multiLevelType w:val="hybridMultilevel"/>
    <w:tmpl w:val="C89E1146"/>
    <w:lvl w:ilvl="0" w:tplc="1FC4F2F6">
      <w:start w:val="2"/>
      <w:numFmt w:val="decimal"/>
      <w:lvlText w:val="(%1)"/>
      <w:lvlJc w:val="left"/>
      <w:pPr>
        <w:ind w:left="1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BE09C0">
      <w:start w:val="1"/>
      <w:numFmt w:val="lowerLetter"/>
      <w:lvlText w:val="(%2)"/>
      <w:lvlJc w:val="left"/>
      <w:pPr>
        <w:ind w:left="181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44721720">
      <w:start w:val="1"/>
      <w:numFmt w:val="lowerRoman"/>
      <w:lvlText w:val="%3"/>
      <w:lvlJc w:val="left"/>
      <w:pPr>
        <w:ind w:left="277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2FEE3A6">
      <w:start w:val="1"/>
      <w:numFmt w:val="decimal"/>
      <w:lvlText w:val="%4"/>
      <w:lvlJc w:val="left"/>
      <w:pPr>
        <w:ind w:left="349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0694D804">
      <w:start w:val="1"/>
      <w:numFmt w:val="lowerLetter"/>
      <w:lvlText w:val="%5"/>
      <w:lvlJc w:val="left"/>
      <w:pPr>
        <w:ind w:left="421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BB09C44">
      <w:start w:val="1"/>
      <w:numFmt w:val="lowerRoman"/>
      <w:lvlText w:val="%6"/>
      <w:lvlJc w:val="left"/>
      <w:pPr>
        <w:ind w:left="493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5CFA7C44">
      <w:start w:val="1"/>
      <w:numFmt w:val="decimal"/>
      <w:lvlText w:val="%7"/>
      <w:lvlJc w:val="left"/>
      <w:pPr>
        <w:ind w:left="565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4F0F92E">
      <w:start w:val="1"/>
      <w:numFmt w:val="lowerLetter"/>
      <w:lvlText w:val="%8"/>
      <w:lvlJc w:val="left"/>
      <w:pPr>
        <w:ind w:left="637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F120FA5E">
      <w:start w:val="1"/>
      <w:numFmt w:val="lowerRoman"/>
      <w:lvlText w:val="%9"/>
      <w:lvlJc w:val="left"/>
      <w:pPr>
        <w:ind w:left="709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4">
    <w:nsid w:val="73D74841"/>
    <w:multiLevelType w:val="hybridMultilevel"/>
    <w:tmpl w:val="55C275C2"/>
    <w:lvl w:ilvl="0" w:tplc="2EAAB524">
      <w:start w:val="59"/>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6648E6A">
      <w:start w:val="1"/>
      <w:numFmt w:val="lowerLetter"/>
      <w:lvlText w:val="%2"/>
      <w:lvlJc w:val="left"/>
      <w:pPr>
        <w:ind w:left="1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3B04772">
      <w:start w:val="1"/>
      <w:numFmt w:val="lowerRoman"/>
      <w:lvlText w:val="%3"/>
      <w:lvlJc w:val="left"/>
      <w:pPr>
        <w:ind w:left="2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A7639FC">
      <w:start w:val="1"/>
      <w:numFmt w:val="decimal"/>
      <w:lvlText w:val="%4"/>
      <w:lvlJc w:val="left"/>
      <w:pPr>
        <w:ind w:left="2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C1452A6">
      <w:start w:val="1"/>
      <w:numFmt w:val="lowerLetter"/>
      <w:lvlText w:val="%5"/>
      <w:lvlJc w:val="left"/>
      <w:pPr>
        <w:ind w:left="3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40ECB5C">
      <w:start w:val="1"/>
      <w:numFmt w:val="lowerRoman"/>
      <w:lvlText w:val="%6"/>
      <w:lvlJc w:val="left"/>
      <w:pPr>
        <w:ind w:left="4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1CE3FD2">
      <w:start w:val="1"/>
      <w:numFmt w:val="decimal"/>
      <w:lvlText w:val="%7"/>
      <w:lvlJc w:val="left"/>
      <w:pPr>
        <w:ind w:left="4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5105896">
      <w:start w:val="1"/>
      <w:numFmt w:val="lowerLetter"/>
      <w:lvlText w:val="%8"/>
      <w:lvlJc w:val="left"/>
      <w:pPr>
        <w:ind w:left="5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B4FA5E">
      <w:start w:val="1"/>
      <w:numFmt w:val="lowerRoman"/>
      <w:lvlText w:val="%9"/>
      <w:lvlJc w:val="left"/>
      <w:pPr>
        <w:ind w:left="6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5">
    <w:nsid w:val="74CC1273"/>
    <w:multiLevelType w:val="hybridMultilevel"/>
    <w:tmpl w:val="E0B28634"/>
    <w:lvl w:ilvl="0" w:tplc="1F7C4138">
      <w:start w:val="1"/>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2DC5AF6">
      <w:start w:val="1"/>
      <w:numFmt w:val="lowerLetter"/>
      <w:lvlText w:val="%2"/>
      <w:lvlJc w:val="left"/>
      <w:pPr>
        <w:ind w:left="1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B5CF8CA">
      <w:start w:val="1"/>
      <w:numFmt w:val="lowerRoman"/>
      <w:lvlText w:val="%3"/>
      <w:lvlJc w:val="left"/>
      <w:pPr>
        <w:ind w:left="2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86029E">
      <w:start w:val="1"/>
      <w:numFmt w:val="decimal"/>
      <w:lvlText w:val="%4"/>
      <w:lvlJc w:val="left"/>
      <w:pPr>
        <w:ind w:left="2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F98B91A">
      <w:start w:val="1"/>
      <w:numFmt w:val="lowerLetter"/>
      <w:lvlText w:val="%5"/>
      <w:lvlJc w:val="left"/>
      <w:pPr>
        <w:ind w:left="3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CE687F2">
      <w:start w:val="1"/>
      <w:numFmt w:val="lowerRoman"/>
      <w:lvlText w:val="%6"/>
      <w:lvlJc w:val="left"/>
      <w:pPr>
        <w:ind w:left="4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838BA64">
      <w:start w:val="1"/>
      <w:numFmt w:val="decimal"/>
      <w:lvlText w:val="%7"/>
      <w:lvlJc w:val="left"/>
      <w:pPr>
        <w:ind w:left="4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3482AFE">
      <w:start w:val="1"/>
      <w:numFmt w:val="lowerLetter"/>
      <w:lvlText w:val="%8"/>
      <w:lvlJc w:val="left"/>
      <w:pPr>
        <w:ind w:left="5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383A78">
      <w:start w:val="1"/>
      <w:numFmt w:val="lowerRoman"/>
      <w:lvlText w:val="%9"/>
      <w:lvlJc w:val="left"/>
      <w:pPr>
        <w:ind w:left="6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6">
    <w:nsid w:val="75F57884"/>
    <w:multiLevelType w:val="hybridMultilevel"/>
    <w:tmpl w:val="458EADA0"/>
    <w:lvl w:ilvl="0" w:tplc="491E7250">
      <w:start w:val="1"/>
      <w:numFmt w:val="lowerLetter"/>
      <w:lvlText w:val="(%1)"/>
      <w:lvlJc w:val="left"/>
      <w:pPr>
        <w:ind w:left="78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FF74BBEE">
      <w:start w:val="1"/>
      <w:numFmt w:val="lowerLetter"/>
      <w:lvlText w:val="%2"/>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0749316">
      <w:start w:val="1"/>
      <w:numFmt w:val="lowerRoman"/>
      <w:lvlText w:val="%3"/>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3842A000">
      <w:start w:val="1"/>
      <w:numFmt w:val="decimal"/>
      <w:lvlText w:val="%4"/>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BB4E13A2">
      <w:start w:val="1"/>
      <w:numFmt w:val="lowerLetter"/>
      <w:lvlText w:val="%5"/>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9760E1DA">
      <w:start w:val="1"/>
      <w:numFmt w:val="lowerRoman"/>
      <w:lvlText w:val="%6"/>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08EED734">
      <w:start w:val="1"/>
      <w:numFmt w:val="decimal"/>
      <w:lvlText w:val="%7"/>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C62EE7A">
      <w:start w:val="1"/>
      <w:numFmt w:val="lowerLetter"/>
      <w:lvlText w:val="%8"/>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C36321A">
      <w:start w:val="1"/>
      <w:numFmt w:val="lowerRoman"/>
      <w:lvlText w:val="%9"/>
      <w:lvlJc w:val="left"/>
      <w:pPr>
        <w:ind w:left="6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7">
    <w:nsid w:val="7771069E"/>
    <w:multiLevelType w:val="hybridMultilevel"/>
    <w:tmpl w:val="FB908A62"/>
    <w:lvl w:ilvl="0" w:tplc="609250EA">
      <w:start w:val="1"/>
      <w:numFmt w:val="lowerLetter"/>
      <w:lvlText w:val="(%1)"/>
      <w:lvlJc w:val="left"/>
      <w:pPr>
        <w:ind w:left="80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588700E">
      <w:start w:val="1"/>
      <w:numFmt w:val="lowerLetter"/>
      <w:lvlText w:val="%2"/>
      <w:lvlJc w:val="left"/>
      <w:pPr>
        <w:ind w:left="15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681A39CA">
      <w:start w:val="1"/>
      <w:numFmt w:val="lowerRoman"/>
      <w:lvlText w:val="%3"/>
      <w:lvlJc w:val="left"/>
      <w:pPr>
        <w:ind w:left="22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6C72DDF2">
      <w:start w:val="1"/>
      <w:numFmt w:val="decimal"/>
      <w:lvlText w:val="%4"/>
      <w:lvlJc w:val="left"/>
      <w:pPr>
        <w:ind w:left="30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0868C658">
      <w:start w:val="1"/>
      <w:numFmt w:val="lowerLetter"/>
      <w:lvlText w:val="%5"/>
      <w:lvlJc w:val="left"/>
      <w:pPr>
        <w:ind w:left="3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99AE2C90">
      <w:start w:val="1"/>
      <w:numFmt w:val="lowerRoman"/>
      <w:lvlText w:val="%6"/>
      <w:lvlJc w:val="left"/>
      <w:pPr>
        <w:ind w:left="4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E1F89D9A">
      <w:start w:val="1"/>
      <w:numFmt w:val="decimal"/>
      <w:lvlText w:val="%7"/>
      <w:lvlJc w:val="left"/>
      <w:pPr>
        <w:ind w:left="5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0D0ED6C">
      <w:start w:val="1"/>
      <w:numFmt w:val="lowerLetter"/>
      <w:lvlText w:val="%8"/>
      <w:lvlJc w:val="left"/>
      <w:pPr>
        <w:ind w:left="5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520B992">
      <w:start w:val="1"/>
      <w:numFmt w:val="lowerRoman"/>
      <w:lvlText w:val="%9"/>
      <w:lvlJc w:val="left"/>
      <w:pPr>
        <w:ind w:left="6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8">
    <w:nsid w:val="77DA29FC"/>
    <w:multiLevelType w:val="hybridMultilevel"/>
    <w:tmpl w:val="D7708568"/>
    <w:lvl w:ilvl="0" w:tplc="6924E1BC">
      <w:start w:val="70"/>
      <w:numFmt w:val="decimal"/>
      <w:lvlText w:val="%1."/>
      <w:lvlJc w:val="left"/>
      <w:pPr>
        <w:ind w:left="2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2841D6">
      <w:start w:val="1"/>
      <w:numFmt w:val="lowerLetter"/>
      <w:lvlText w:val="%2"/>
      <w:lvlJc w:val="left"/>
      <w:pPr>
        <w:ind w:left="2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AA84E6">
      <w:start w:val="1"/>
      <w:numFmt w:val="lowerRoman"/>
      <w:lvlText w:val="%3"/>
      <w:lvlJc w:val="left"/>
      <w:pPr>
        <w:ind w:left="3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F870FE">
      <w:start w:val="1"/>
      <w:numFmt w:val="decimal"/>
      <w:lvlText w:val="%4"/>
      <w:lvlJc w:val="left"/>
      <w:pPr>
        <w:ind w:left="3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D651C4">
      <w:start w:val="1"/>
      <w:numFmt w:val="lowerLetter"/>
      <w:lvlText w:val="%5"/>
      <w:lvlJc w:val="left"/>
      <w:pPr>
        <w:ind w:left="4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4F390">
      <w:start w:val="1"/>
      <w:numFmt w:val="lowerRoman"/>
      <w:lvlText w:val="%6"/>
      <w:lvlJc w:val="left"/>
      <w:pPr>
        <w:ind w:left="5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A25406">
      <w:start w:val="1"/>
      <w:numFmt w:val="decimal"/>
      <w:lvlText w:val="%7"/>
      <w:lvlJc w:val="left"/>
      <w:pPr>
        <w:ind w:left="5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DC4162">
      <w:start w:val="1"/>
      <w:numFmt w:val="lowerLetter"/>
      <w:lvlText w:val="%8"/>
      <w:lvlJc w:val="left"/>
      <w:pPr>
        <w:ind w:left="6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B0C0A2">
      <w:start w:val="1"/>
      <w:numFmt w:val="lowerRoman"/>
      <w:lvlText w:val="%9"/>
      <w:lvlJc w:val="left"/>
      <w:pPr>
        <w:ind w:left="7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4"/>
  </w:num>
  <w:num w:numId="2">
    <w:abstractNumId w:val="36"/>
  </w:num>
  <w:num w:numId="3">
    <w:abstractNumId w:val="78"/>
  </w:num>
  <w:num w:numId="4">
    <w:abstractNumId w:val="53"/>
  </w:num>
  <w:num w:numId="5">
    <w:abstractNumId w:val="18"/>
  </w:num>
  <w:num w:numId="6">
    <w:abstractNumId w:val="26"/>
  </w:num>
  <w:num w:numId="7">
    <w:abstractNumId w:val="66"/>
  </w:num>
  <w:num w:numId="8">
    <w:abstractNumId w:val="11"/>
  </w:num>
  <w:num w:numId="9">
    <w:abstractNumId w:val="41"/>
  </w:num>
  <w:num w:numId="10">
    <w:abstractNumId w:val="52"/>
  </w:num>
  <w:num w:numId="11">
    <w:abstractNumId w:val="5"/>
  </w:num>
  <w:num w:numId="12">
    <w:abstractNumId w:val="23"/>
  </w:num>
  <w:num w:numId="13">
    <w:abstractNumId w:val="71"/>
  </w:num>
  <w:num w:numId="14">
    <w:abstractNumId w:val="14"/>
  </w:num>
  <w:num w:numId="15">
    <w:abstractNumId w:val="22"/>
  </w:num>
  <w:num w:numId="16">
    <w:abstractNumId w:val="24"/>
  </w:num>
  <w:num w:numId="17">
    <w:abstractNumId w:val="9"/>
  </w:num>
  <w:num w:numId="18">
    <w:abstractNumId w:val="12"/>
  </w:num>
  <w:num w:numId="19">
    <w:abstractNumId w:val="65"/>
  </w:num>
  <w:num w:numId="20">
    <w:abstractNumId w:val="34"/>
  </w:num>
  <w:num w:numId="21">
    <w:abstractNumId w:val="30"/>
  </w:num>
  <w:num w:numId="22">
    <w:abstractNumId w:val="70"/>
  </w:num>
  <w:num w:numId="23">
    <w:abstractNumId w:val="8"/>
  </w:num>
  <w:num w:numId="24">
    <w:abstractNumId w:val="4"/>
  </w:num>
  <w:num w:numId="25">
    <w:abstractNumId w:val="31"/>
  </w:num>
  <w:num w:numId="26">
    <w:abstractNumId w:val="2"/>
  </w:num>
  <w:num w:numId="27">
    <w:abstractNumId w:val="57"/>
  </w:num>
  <w:num w:numId="28">
    <w:abstractNumId w:val="72"/>
  </w:num>
  <w:num w:numId="29">
    <w:abstractNumId w:val="60"/>
  </w:num>
  <w:num w:numId="30">
    <w:abstractNumId w:val="67"/>
  </w:num>
  <w:num w:numId="31">
    <w:abstractNumId w:val="61"/>
  </w:num>
  <w:num w:numId="32">
    <w:abstractNumId w:val="69"/>
  </w:num>
  <w:num w:numId="33">
    <w:abstractNumId w:val="73"/>
  </w:num>
  <w:num w:numId="34">
    <w:abstractNumId w:val="46"/>
  </w:num>
  <w:num w:numId="35">
    <w:abstractNumId w:val="62"/>
  </w:num>
  <w:num w:numId="36">
    <w:abstractNumId w:val="16"/>
  </w:num>
  <w:num w:numId="37">
    <w:abstractNumId w:val="68"/>
  </w:num>
  <w:num w:numId="38">
    <w:abstractNumId w:val="21"/>
  </w:num>
  <w:num w:numId="39">
    <w:abstractNumId w:val="40"/>
  </w:num>
  <w:num w:numId="40">
    <w:abstractNumId w:val="29"/>
  </w:num>
  <w:num w:numId="41">
    <w:abstractNumId w:val="37"/>
  </w:num>
  <w:num w:numId="42">
    <w:abstractNumId w:val="0"/>
  </w:num>
  <w:num w:numId="43">
    <w:abstractNumId w:val="32"/>
  </w:num>
  <w:num w:numId="44">
    <w:abstractNumId w:val="55"/>
  </w:num>
  <w:num w:numId="45">
    <w:abstractNumId w:val="10"/>
  </w:num>
  <w:num w:numId="46">
    <w:abstractNumId w:val="28"/>
  </w:num>
  <w:num w:numId="47">
    <w:abstractNumId w:val="19"/>
  </w:num>
  <w:num w:numId="48">
    <w:abstractNumId w:val="63"/>
  </w:num>
  <w:num w:numId="49">
    <w:abstractNumId w:val="44"/>
  </w:num>
  <w:num w:numId="50">
    <w:abstractNumId w:val="59"/>
  </w:num>
  <w:num w:numId="51">
    <w:abstractNumId w:val="35"/>
  </w:num>
  <w:num w:numId="52">
    <w:abstractNumId w:val="7"/>
  </w:num>
  <w:num w:numId="53">
    <w:abstractNumId w:val="20"/>
  </w:num>
  <w:num w:numId="54">
    <w:abstractNumId w:val="27"/>
  </w:num>
  <w:num w:numId="55">
    <w:abstractNumId w:val="50"/>
  </w:num>
  <w:num w:numId="56">
    <w:abstractNumId w:val="6"/>
  </w:num>
  <w:num w:numId="57">
    <w:abstractNumId w:val="13"/>
  </w:num>
  <w:num w:numId="58">
    <w:abstractNumId w:val="58"/>
  </w:num>
  <w:num w:numId="59">
    <w:abstractNumId w:val="45"/>
  </w:num>
  <w:num w:numId="60">
    <w:abstractNumId w:val="1"/>
  </w:num>
  <w:num w:numId="61">
    <w:abstractNumId w:val="74"/>
  </w:num>
  <w:num w:numId="62">
    <w:abstractNumId w:val="49"/>
  </w:num>
  <w:num w:numId="63">
    <w:abstractNumId w:val="76"/>
  </w:num>
  <w:num w:numId="64">
    <w:abstractNumId w:val="47"/>
  </w:num>
  <w:num w:numId="65">
    <w:abstractNumId w:val="39"/>
  </w:num>
  <w:num w:numId="66">
    <w:abstractNumId w:val="17"/>
  </w:num>
  <w:num w:numId="67">
    <w:abstractNumId w:val="33"/>
  </w:num>
  <w:num w:numId="68">
    <w:abstractNumId w:val="43"/>
  </w:num>
  <w:num w:numId="69">
    <w:abstractNumId w:val="3"/>
  </w:num>
  <w:num w:numId="70">
    <w:abstractNumId w:val="15"/>
  </w:num>
  <w:num w:numId="71">
    <w:abstractNumId w:val="51"/>
  </w:num>
  <w:num w:numId="72">
    <w:abstractNumId w:val="64"/>
  </w:num>
  <w:num w:numId="73">
    <w:abstractNumId w:val="38"/>
  </w:num>
  <w:num w:numId="74">
    <w:abstractNumId w:val="77"/>
  </w:num>
  <w:num w:numId="75">
    <w:abstractNumId w:val="42"/>
  </w:num>
  <w:num w:numId="76">
    <w:abstractNumId w:val="56"/>
  </w:num>
  <w:num w:numId="77">
    <w:abstractNumId w:val="25"/>
  </w:num>
  <w:num w:numId="78">
    <w:abstractNumId w:val="75"/>
  </w:num>
  <w:num w:numId="79">
    <w:abstractNumId w:val="4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7F"/>
    <w:rsid w:val="000F26FF"/>
    <w:rsid w:val="00B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D2B85-C85B-4585-AD27-E8012B39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0" w:line="260" w:lineRule="auto"/>
      <w:ind w:left="2559"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5.xml"/><Relationship Id="rId63" Type="http://schemas.openxmlformats.org/officeDocument/2006/relationships/footer" Target="footer28.xml"/><Relationship Id="rId68" Type="http://schemas.openxmlformats.org/officeDocument/2006/relationships/header" Target="header32.xml"/><Relationship Id="rId76" Type="http://schemas.openxmlformats.org/officeDocument/2006/relationships/footer" Target="footer35.xml"/><Relationship Id="rId84" Type="http://schemas.openxmlformats.org/officeDocument/2006/relationships/footer" Target="footer39.xml"/><Relationship Id="rId7" Type="http://schemas.openxmlformats.org/officeDocument/2006/relationships/header" Target="header1.xml"/><Relationship Id="rId71" Type="http://schemas.openxmlformats.org/officeDocument/2006/relationships/header" Target="header33.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header" Target="header35.xml"/><Relationship Id="rId79" Type="http://schemas.openxmlformats.org/officeDocument/2006/relationships/header" Target="header37.xml"/><Relationship Id="rId5" Type="http://schemas.openxmlformats.org/officeDocument/2006/relationships/footnotes" Target="footnotes.xml"/><Relationship Id="rId61" Type="http://schemas.openxmlformats.org/officeDocument/2006/relationships/header" Target="header28.xml"/><Relationship Id="rId82" Type="http://schemas.openxmlformats.org/officeDocument/2006/relationships/footer" Target="footer38.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6.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80" Type="http://schemas.openxmlformats.org/officeDocument/2006/relationships/header" Target="header38.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83" Type="http://schemas.openxmlformats.org/officeDocument/2006/relationships/header" Target="header3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12523</Words>
  <Characters>71387</Characters>
  <Application>Microsoft Office Word</Application>
  <DocSecurity>4</DocSecurity>
  <Lines>594</Lines>
  <Paragraphs>167</Paragraphs>
  <ScaleCrop>false</ScaleCrop>
  <HeadingPairs>
    <vt:vector size="2" baseType="variant">
      <vt:variant>
        <vt:lpstr>Title</vt:lpstr>
      </vt:variant>
      <vt:variant>
        <vt:i4>1</vt:i4>
      </vt:variant>
    </vt:vector>
  </HeadingPairs>
  <TitlesOfParts>
    <vt:vector size="1" baseType="lpstr">
      <vt:lpstr>The Movable Property (Security Interest) Act, 2015.pmd</vt:lpstr>
    </vt:vector>
  </TitlesOfParts>
  <Company/>
  <LinksUpToDate>false</LinksUpToDate>
  <CharactersWithSpaces>83743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Movable Property (Security Interest) Act, 2015.pmd</dc:title>
  <dc:subject/>
  <dc:creator>Compedit04</dc:creator>
  <cp:keywords/>
  <cp:lastModifiedBy>Kamyalile Simuchimba Chileshe</cp:lastModifiedBy>
  <cp:revision>2</cp:revision>
  <dcterms:created xsi:type="dcterms:W3CDTF">2017-01-30T08:21:00Z</dcterms:created>
  <dcterms:modified xsi:type="dcterms:W3CDTF">2017-01-30T08:21:00Z</dcterms:modified>
</cp:coreProperties>
</file>